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49" w:rsidRDefault="00410A67" w:rsidP="00920849">
      <w:pPr>
        <w:tabs>
          <w:tab w:val="left" w:pos="0"/>
        </w:tabs>
        <w:autoSpaceDE w:val="0"/>
        <w:autoSpaceDN w:val="0"/>
        <w:adjustRightInd w:val="0"/>
        <w:spacing w:before="240" w:line="360" w:lineRule="auto"/>
        <w:jc w:val="center"/>
        <w:rPr>
          <w:rFonts w:eastAsia="SimSun"/>
          <w:sz w:val="20"/>
          <w:lang w:eastAsia="zh-CN"/>
        </w:rPr>
      </w:pPr>
      <w:bookmarkStart w:id="0" w:name="_GoBack"/>
      <w:bookmarkEnd w:id="0"/>
      <w:r>
        <w:rPr>
          <w:rFonts w:ascii="Arial" w:eastAsia="SimSun" w:hAnsi="Arial" w:cs="Arial"/>
          <w:noProof/>
          <w:sz w:val="2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012055" cy="362585"/>
            <wp:effectExtent l="0" t="0" r="0" b="0"/>
            <wp:wrapSquare wrapText="bothSides"/>
            <wp:docPr id="1" name="Picture 1" descr="AO_Logo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2719" name="Picture 1" descr="AO_Logo_RED_CMY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12055" cy="362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197" w:rsidRDefault="008B5197" w:rsidP="00920849">
      <w:pPr>
        <w:autoSpaceDE w:val="0"/>
        <w:autoSpaceDN w:val="0"/>
        <w:adjustRightInd w:val="0"/>
        <w:jc w:val="center"/>
        <w:rPr>
          <w:rFonts w:ascii="Arial" w:eastAsia="SimSun" w:hAnsi="Arial" w:cs="Arial"/>
          <w:b/>
          <w:bCs/>
          <w:sz w:val="27"/>
          <w:szCs w:val="27"/>
          <w:lang w:eastAsia="zh-CN"/>
        </w:rPr>
      </w:pPr>
    </w:p>
    <w:p w:rsidR="00935476" w:rsidRPr="00935476" w:rsidRDefault="00935476" w:rsidP="00935476">
      <w:pPr>
        <w:pStyle w:val="AONormal"/>
        <w:rPr>
          <w:lang w:eastAsia="zh-CN"/>
        </w:rPr>
      </w:pPr>
    </w:p>
    <w:p w:rsidR="008B5197" w:rsidRPr="00476E20" w:rsidRDefault="00410A67" w:rsidP="00476E20">
      <w:pPr>
        <w:autoSpaceDE w:val="0"/>
        <w:autoSpaceDN w:val="0"/>
        <w:adjustRightInd w:val="0"/>
        <w:jc w:val="center"/>
        <w:rPr>
          <w:rFonts w:eastAsia="SimSun"/>
          <w:b/>
          <w:bCs/>
          <w:spacing w:val="70"/>
          <w:sz w:val="28"/>
          <w:szCs w:val="28"/>
          <w:lang w:eastAsia="zh-CN"/>
        </w:rPr>
      </w:pPr>
      <w:r>
        <w:rPr>
          <w:rFonts w:ascii="Arial" w:eastAsia="SimSun" w:hAnsi="Arial" w:cs="Arial"/>
          <w:b/>
          <w:bCs/>
          <w:sz w:val="27"/>
          <w:szCs w:val="27"/>
          <w:lang w:eastAsia="zh-CN"/>
        </w:rPr>
        <w:t>PRESS RELEASE</w:t>
      </w:r>
    </w:p>
    <w:p w:rsidR="004E79B3" w:rsidRDefault="004E79B3" w:rsidP="00920849">
      <w:pPr>
        <w:tabs>
          <w:tab w:val="left" w:pos="0"/>
        </w:tabs>
        <w:autoSpaceDE w:val="0"/>
        <w:autoSpaceDN w:val="0"/>
        <w:adjustRightInd w:val="0"/>
        <w:rPr>
          <w:rFonts w:eastAsia="SimSun"/>
          <w:b/>
          <w:bCs/>
          <w:sz w:val="28"/>
          <w:szCs w:val="30"/>
          <w:lang w:eastAsia="zh-CN"/>
        </w:rPr>
      </w:pPr>
    </w:p>
    <w:p w:rsidR="00920849" w:rsidRDefault="00BE4AC1" w:rsidP="00920849">
      <w:pPr>
        <w:tabs>
          <w:tab w:val="left" w:pos="0"/>
        </w:tabs>
        <w:autoSpaceDE w:val="0"/>
        <w:autoSpaceDN w:val="0"/>
        <w:adjustRightInd w:val="0"/>
        <w:rPr>
          <w:rFonts w:eastAsia="SimSun"/>
          <w:b/>
          <w:bCs/>
          <w:sz w:val="28"/>
          <w:szCs w:val="30"/>
          <w:lang w:eastAsia="zh-CN"/>
        </w:rPr>
      </w:pPr>
      <w:r>
        <w:rPr>
          <w:rFonts w:eastAsia="SimSun"/>
          <w:b/>
          <w:bCs/>
          <w:sz w:val="28"/>
          <w:szCs w:val="30"/>
          <w:lang w:eastAsia="zh-CN"/>
        </w:rPr>
        <w:t xml:space="preserve">8 October </w:t>
      </w:r>
      <w:r w:rsidR="00E45AAF" w:rsidRPr="00935476">
        <w:rPr>
          <w:rFonts w:eastAsia="SimSun"/>
          <w:b/>
          <w:bCs/>
          <w:sz w:val="28"/>
          <w:szCs w:val="30"/>
          <w:lang w:eastAsia="zh-CN"/>
        </w:rPr>
        <w:t>2018</w:t>
      </w:r>
    </w:p>
    <w:p w:rsidR="00A26786" w:rsidRPr="00A26786" w:rsidRDefault="00A26786" w:rsidP="00A26786">
      <w:pPr>
        <w:pStyle w:val="AONormal"/>
        <w:rPr>
          <w:lang w:eastAsia="zh-CN"/>
        </w:rPr>
      </w:pPr>
    </w:p>
    <w:p w:rsidR="008B5197" w:rsidRPr="008B5197" w:rsidRDefault="008B5197" w:rsidP="00920849">
      <w:pPr>
        <w:pStyle w:val="AODocTxt"/>
        <w:numPr>
          <w:ilvl w:val="0"/>
          <w:numId w:val="19"/>
        </w:numPr>
        <w:spacing w:before="0"/>
        <w:jc w:val="center"/>
      </w:pPr>
    </w:p>
    <w:p w:rsidR="00A26786" w:rsidRPr="00A26786" w:rsidRDefault="00046370" w:rsidP="00762C1D">
      <w:pPr>
        <w:pStyle w:val="ListParagraph"/>
        <w:numPr>
          <w:ilvl w:val="0"/>
          <w:numId w:val="19"/>
        </w:numPr>
        <w:jc w:val="center"/>
        <w:rPr>
          <w:rFonts w:ascii="Arial" w:hAnsi="Arial" w:cs="Arial"/>
          <w:b/>
          <w:bCs/>
          <w:sz w:val="28"/>
          <w:szCs w:val="28"/>
          <w:lang w:eastAsia="zh-CN"/>
        </w:rPr>
      </w:pPr>
      <w:r>
        <w:rPr>
          <w:rFonts w:ascii="Arial" w:hAnsi="Arial" w:cs="Arial"/>
          <w:b/>
          <w:bCs/>
          <w:sz w:val="28"/>
          <w:szCs w:val="28"/>
          <w:lang w:eastAsia="zh-CN"/>
        </w:rPr>
        <w:t xml:space="preserve">Allen &amp; Overy wins </w:t>
      </w:r>
      <w:r w:rsidR="00A96330">
        <w:rPr>
          <w:rFonts w:ascii="Arial" w:hAnsi="Arial" w:cs="Arial"/>
          <w:b/>
          <w:bCs/>
          <w:sz w:val="28"/>
          <w:szCs w:val="28"/>
          <w:lang w:eastAsia="zh-CN"/>
        </w:rPr>
        <w:t>‘Most Innovative Law Firm’</w:t>
      </w:r>
      <w:r w:rsidR="00E541D1">
        <w:rPr>
          <w:rFonts w:ascii="Arial" w:hAnsi="Arial" w:cs="Arial"/>
          <w:b/>
          <w:bCs/>
          <w:sz w:val="28"/>
          <w:szCs w:val="28"/>
          <w:lang w:eastAsia="zh-CN"/>
        </w:rPr>
        <w:t xml:space="preserve"> Award</w:t>
      </w:r>
      <w:r w:rsidR="00BC3BF0">
        <w:rPr>
          <w:rFonts w:ascii="Arial" w:hAnsi="Arial" w:cs="Arial"/>
          <w:b/>
          <w:bCs/>
          <w:sz w:val="28"/>
          <w:szCs w:val="28"/>
          <w:lang w:eastAsia="zh-CN"/>
        </w:rPr>
        <w:t xml:space="preserve"> at the Financial Times Innovative Lawyer Awards</w:t>
      </w:r>
    </w:p>
    <w:p w:rsidR="00443F08" w:rsidRDefault="00AD4BBE" w:rsidP="00AD4BBE">
      <w:pPr>
        <w:pStyle w:val="AODocTxt"/>
        <w:numPr>
          <w:ilvl w:val="0"/>
          <w:numId w:val="19"/>
        </w:numPr>
        <w:spacing w:line="360" w:lineRule="auto"/>
        <w:rPr>
          <w:sz w:val="23"/>
          <w:szCs w:val="23"/>
        </w:rPr>
      </w:pPr>
      <w:r w:rsidRPr="00443F08">
        <w:rPr>
          <w:sz w:val="23"/>
          <w:szCs w:val="23"/>
        </w:rPr>
        <w:t xml:space="preserve">Allen &amp; Overy </w:t>
      </w:r>
      <w:r w:rsidR="00443F08">
        <w:rPr>
          <w:sz w:val="23"/>
          <w:szCs w:val="23"/>
        </w:rPr>
        <w:t>has been named as the ‘Most Innovative Law Firm in Europe’ for a record sixth time at the prestigious Financial Times Innovative Lawyer Awards. This is the second time A</w:t>
      </w:r>
      <w:r w:rsidR="00E541D1">
        <w:rPr>
          <w:sz w:val="23"/>
          <w:szCs w:val="23"/>
        </w:rPr>
        <w:t xml:space="preserve">llen </w:t>
      </w:r>
      <w:r w:rsidR="00443F08">
        <w:rPr>
          <w:sz w:val="23"/>
          <w:szCs w:val="23"/>
        </w:rPr>
        <w:t>&amp;</w:t>
      </w:r>
      <w:r w:rsidR="00E541D1">
        <w:rPr>
          <w:sz w:val="23"/>
          <w:szCs w:val="23"/>
        </w:rPr>
        <w:t xml:space="preserve"> </w:t>
      </w:r>
      <w:r w:rsidR="00443F08">
        <w:rPr>
          <w:sz w:val="23"/>
          <w:szCs w:val="23"/>
        </w:rPr>
        <w:t>O</w:t>
      </w:r>
      <w:r w:rsidR="00E541D1">
        <w:rPr>
          <w:sz w:val="23"/>
          <w:szCs w:val="23"/>
        </w:rPr>
        <w:t>very</w:t>
      </w:r>
      <w:r w:rsidR="00443F08">
        <w:rPr>
          <w:sz w:val="23"/>
          <w:szCs w:val="23"/>
        </w:rPr>
        <w:t xml:space="preserve"> has won the accolade in consecutive years</w:t>
      </w:r>
      <w:r w:rsidR="00046370">
        <w:rPr>
          <w:sz w:val="23"/>
          <w:szCs w:val="23"/>
        </w:rPr>
        <w:t>.</w:t>
      </w:r>
    </w:p>
    <w:p w:rsidR="00443F08" w:rsidRPr="00046370" w:rsidRDefault="00A96330" w:rsidP="00E17351">
      <w:pPr>
        <w:pStyle w:val="AODocTxt"/>
        <w:numPr>
          <w:ilvl w:val="0"/>
          <w:numId w:val="19"/>
        </w:numPr>
        <w:spacing w:line="360" w:lineRule="auto"/>
        <w:rPr>
          <w:sz w:val="23"/>
          <w:szCs w:val="23"/>
        </w:rPr>
      </w:pPr>
      <w:r>
        <w:rPr>
          <w:sz w:val="23"/>
          <w:szCs w:val="23"/>
        </w:rPr>
        <w:t xml:space="preserve">In addition, the awards ceremony saw </w:t>
      </w:r>
      <w:r w:rsidR="00443F08" w:rsidRPr="00443F08">
        <w:rPr>
          <w:sz w:val="23"/>
          <w:szCs w:val="23"/>
        </w:rPr>
        <w:t xml:space="preserve">Jonathan Brayne, founder and chairman </w:t>
      </w:r>
      <w:r w:rsidR="00443F08" w:rsidRPr="00046370">
        <w:rPr>
          <w:sz w:val="23"/>
          <w:szCs w:val="23"/>
        </w:rPr>
        <w:t xml:space="preserve">of </w:t>
      </w:r>
      <w:r>
        <w:rPr>
          <w:sz w:val="23"/>
          <w:szCs w:val="23"/>
        </w:rPr>
        <w:t>‘</w:t>
      </w:r>
      <w:r w:rsidR="00443F08" w:rsidRPr="00862E8F">
        <w:rPr>
          <w:sz w:val="23"/>
          <w:szCs w:val="23"/>
        </w:rPr>
        <w:t>Fuse</w:t>
      </w:r>
      <w:r>
        <w:rPr>
          <w:sz w:val="23"/>
          <w:szCs w:val="23"/>
        </w:rPr>
        <w:t>’ —</w:t>
      </w:r>
      <w:r w:rsidR="00443F08" w:rsidRPr="00443F08">
        <w:rPr>
          <w:sz w:val="23"/>
          <w:szCs w:val="23"/>
        </w:rPr>
        <w:t xml:space="preserve"> </w:t>
      </w:r>
      <w:r w:rsidR="00E17351" w:rsidRPr="00E17351">
        <w:rPr>
          <w:sz w:val="23"/>
          <w:szCs w:val="23"/>
        </w:rPr>
        <w:t>the tech innovation space</w:t>
      </w:r>
      <w:r w:rsidR="00046370">
        <w:rPr>
          <w:sz w:val="23"/>
          <w:szCs w:val="23"/>
        </w:rPr>
        <w:t xml:space="preserve"> launched in September 2017,</w:t>
      </w:r>
      <w:r w:rsidR="00E17351" w:rsidRPr="00E17351">
        <w:rPr>
          <w:sz w:val="23"/>
          <w:szCs w:val="23"/>
        </w:rPr>
        <w:t xml:space="preserve"> where tech companies, Allen &amp; Overy lawyers, technologists and their clients can collaborate to explore, develop and test legal, regulatory and deal-related solutions</w:t>
      </w:r>
      <w:r>
        <w:rPr>
          <w:sz w:val="23"/>
          <w:szCs w:val="23"/>
        </w:rPr>
        <w:t xml:space="preserve"> — </w:t>
      </w:r>
      <w:r w:rsidR="00443F08" w:rsidRPr="00443F08">
        <w:rPr>
          <w:sz w:val="23"/>
          <w:szCs w:val="23"/>
        </w:rPr>
        <w:t xml:space="preserve">recognised </w:t>
      </w:r>
      <w:r>
        <w:rPr>
          <w:sz w:val="23"/>
          <w:szCs w:val="23"/>
        </w:rPr>
        <w:t xml:space="preserve">jointly </w:t>
      </w:r>
      <w:r w:rsidR="00443F08" w:rsidRPr="00443F08">
        <w:rPr>
          <w:sz w:val="23"/>
          <w:szCs w:val="23"/>
        </w:rPr>
        <w:t xml:space="preserve">as </w:t>
      </w:r>
      <w:r>
        <w:rPr>
          <w:sz w:val="23"/>
          <w:szCs w:val="23"/>
        </w:rPr>
        <w:t>‘</w:t>
      </w:r>
      <w:r w:rsidR="00443F08" w:rsidRPr="00443F08">
        <w:rPr>
          <w:sz w:val="23"/>
          <w:szCs w:val="23"/>
        </w:rPr>
        <w:t xml:space="preserve">Legal Innovator of the </w:t>
      </w:r>
      <w:r>
        <w:rPr>
          <w:sz w:val="23"/>
          <w:szCs w:val="23"/>
        </w:rPr>
        <w:t>Y</w:t>
      </w:r>
      <w:r w:rsidR="00443F08" w:rsidRPr="00443F08">
        <w:rPr>
          <w:sz w:val="23"/>
          <w:szCs w:val="23"/>
        </w:rPr>
        <w:t>ear</w:t>
      </w:r>
      <w:r>
        <w:rPr>
          <w:sz w:val="23"/>
          <w:szCs w:val="23"/>
        </w:rPr>
        <w:t>’</w:t>
      </w:r>
      <w:r w:rsidR="00443F08" w:rsidRPr="00443F08">
        <w:rPr>
          <w:sz w:val="23"/>
          <w:szCs w:val="23"/>
        </w:rPr>
        <w:t xml:space="preserve">. Commenting on his accolade, Jonathan said: </w:t>
      </w:r>
      <w:r w:rsidR="00443F08" w:rsidRPr="00443F08">
        <w:rPr>
          <w:i/>
          <w:iCs/>
          <w:sz w:val="23"/>
          <w:szCs w:val="23"/>
        </w:rPr>
        <w:t>“Innovation demands two things: a brilliant idea and then the ability to implement that idea successfully in your organisation. My contribution has been to help implement, but that can’t happen without the spark. So the real winners of this award are my friends and colleagues at Allen &amp; Ov</w:t>
      </w:r>
      <w:r w:rsidR="00443F08">
        <w:rPr>
          <w:i/>
          <w:iCs/>
          <w:sz w:val="23"/>
          <w:szCs w:val="23"/>
        </w:rPr>
        <w:t>ery who have provided the spark</w:t>
      </w:r>
      <w:r w:rsidR="00BC3BF0">
        <w:rPr>
          <w:iCs/>
          <w:sz w:val="23"/>
          <w:szCs w:val="23"/>
        </w:rPr>
        <w:t>.</w:t>
      </w:r>
      <w:r w:rsidR="00443F08" w:rsidRPr="00046370">
        <w:rPr>
          <w:i/>
          <w:iCs/>
          <w:sz w:val="23"/>
          <w:szCs w:val="23"/>
        </w:rPr>
        <w:t>”</w:t>
      </w:r>
    </w:p>
    <w:p w:rsidR="00AD4BBE" w:rsidRPr="00046370" w:rsidRDefault="00BC3BF0" w:rsidP="00E17351">
      <w:pPr>
        <w:pStyle w:val="AODocTxt"/>
        <w:numPr>
          <w:ilvl w:val="0"/>
          <w:numId w:val="19"/>
        </w:numPr>
        <w:spacing w:line="360" w:lineRule="auto"/>
        <w:rPr>
          <w:sz w:val="23"/>
          <w:szCs w:val="23"/>
        </w:rPr>
      </w:pPr>
      <w:r>
        <w:rPr>
          <w:sz w:val="23"/>
          <w:szCs w:val="23"/>
        </w:rPr>
        <w:t>Patrick Mischo</w:t>
      </w:r>
      <w:r w:rsidR="00E17351" w:rsidRPr="00E17351">
        <w:rPr>
          <w:sz w:val="23"/>
          <w:szCs w:val="23"/>
        </w:rPr>
        <w:t xml:space="preserve">, </w:t>
      </w:r>
      <w:r>
        <w:rPr>
          <w:sz w:val="23"/>
          <w:szCs w:val="23"/>
        </w:rPr>
        <w:t>Senior</w:t>
      </w:r>
      <w:r w:rsidR="00E17351" w:rsidRPr="00E17351">
        <w:rPr>
          <w:sz w:val="23"/>
          <w:szCs w:val="23"/>
        </w:rPr>
        <w:t xml:space="preserve"> Partner of the Luxembourg office,</w:t>
      </w:r>
      <w:r w:rsidR="001A64CB">
        <w:rPr>
          <w:sz w:val="23"/>
          <w:szCs w:val="23"/>
        </w:rPr>
        <w:t xml:space="preserve"> </w:t>
      </w:r>
      <w:r>
        <w:rPr>
          <w:sz w:val="23"/>
          <w:szCs w:val="23"/>
        </w:rPr>
        <w:t>adds</w:t>
      </w:r>
      <w:r w:rsidR="00443F08" w:rsidRPr="00E17351">
        <w:rPr>
          <w:sz w:val="23"/>
          <w:szCs w:val="23"/>
        </w:rPr>
        <w:t xml:space="preserve"> his congrat</w:t>
      </w:r>
      <w:r w:rsidR="003C4E01" w:rsidRPr="00E17351">
        <w:rPr>
          <w:sz w:val="23"/>
          <w:szCs w:val="23"/>
        </w:rPr>
        <w:t xml:space="preserve">ulations: </w:t>
      </w:r>
      <w:r w:rsidR="003C4E01" w:rsidRPr="00E17351">
        <w:rPr>
          <w:i/>
          <w:sz w:val="23"/>
          <w:szCs w:val="23"/>
        </w:rPr>
        <w:t xml:space="preserve">“I am thrilled to hear of </w:t>
      </w:r>
      <w:r>
        <w:rPr>
          <w:i/>
          <w:sz w:val="23"/>
          <w:szCs w:val="23"/>
        </w:rPr>
        <w:t>the international recognition of</w:t>
      </w:r>
      <w:r w:rsidR="00E17351">
        <w:rPr>
          <w:i/>
          <w:sz w:val="23"/>
          <w:szCs w:val="23"/>
        </w:rPr>
        <w:t xml:space="preserve"> </w:t>
      </w:r>
      <w:r>
        <w:rPr>
          <w:i/>
          <w:sz w:val="23"/>
          <w:szCs w:val="23"/>
        </w:rPr>
        <w:t>Allen and Overy as the most innovative law firm in Europe</w:t>
      </w:r>
      <w:r w:rsidR="002A07CF" w:rsidRPr="00E17351">
        <w:rPr>
          <w:i/>
          <w:sz w:val="23"/>
          <w:szCs w:val="23"/>
        </w:rPr>
        <w:t xml:space="preserve">. </w:t>
      </w:r>
      <w:r>
        <w:rPr>
          <w:i/>
          <w:sz w:val="23"/>
          <w:szCs w:val="23"/>
        </w:rPr>
        <w:t>H</w:t>
      </w:r>
      <w:r w:rsidR="002A07CF" w:rsidRPr="00E17351">
        <w:rPr>
          <w:i/>
          <w:sz w:val="23"/>
          <w:szCs w:val="23"/>
        </w:rPr>
        <w:t xml:space="preserve">ere in </w:t>
      </w:r>
      <w:r w:rsidR="003C4E01" w:rsidRPr="00E17351">
        <w:rPr>
          <w:i/>
          <w:sz w:val="23"/>
          <w:szCs w:val="23"/>
        </w:rPr>
        <w:t xml:space="preserve">Luxembourg, </w:t>
      </w:r>
      <w:r>
        <w:rPr>
          <w:i/>
          <w:sz w:val="23"/>
          <w:szCs w:val="23"/>
        </w:rPr>
        <w:t xml:space="preserve">we combine </w:t>
      </w:r>
      <w:r w:rsidR="00253EFD">
        <w:rPr>
          <w:i/>
          <w:sz w:val="23"/>
          <w:szCs w:val="23"/>
        </w:rPr>
        <w:t>an openness</w:t>
      </w:r>
      <w:r>
        <w:rPr>
          <w:i/>
          <w:sz w:val="23"/>
          <w:szCs w:val="23"/>
        </w:rPr>
        <w:t xml:space="preserve"> to advanced technology with a “can-do” attitude. We are currently </w:t>
      </w:r>
      <w:r w:rsidR="00046370">
        <w:rPr>
          <w:i/>
          <w:sz w:val="23"/>
          <w:szCs w:val="23"/>
        </w:rPr>
        <w:t xml:space="preserve">working towards exciting new technological </w:t>
      </w:r>
      <w:r>
        <w:rPr>
          <w:i/>
          <w:sz w:val="23"/>
          <w:szCs w:val="23"/>
        </w:rPr>
        <w:t>solutions for</w:t>
      </w:r>
      <w:r w:rsidR="003C4E01" w:rsidRPr="00E17351">
        <w:rPr>
          <w:i/>
          <w:sz w:val="23"/>
          <w:szCs w:val="23"/>
        </w:rPr>
        <w:t xml:space="preserve"> the </w:t>
      </w:r>
      <w:r w:rsidR="002A07CF" w:rsidRPr="00046370">
        <w:rPr>
          <w:i/>
          <w:sz w:val="23"/>
          <w:szCs w:val="23"/>
        </w:rPr>
        <w:t>Alternative Investment Funds sector.</w:t>
      </w:r>
      <w:r>
        <w:rPr>
          <w:i/>
          <w:sz w:val="23"/>
          <w:szCs w:val="23"/>
        </w:rPr>
        <w:t xml:space="preserve"> Watch this space!</w:t>
      </w:r>
      <w:r w:rsidR="002A07CF" w:rsidRPr="00A96330">
        <w:rPr>
          <w:i/>
          <w:sz w:val="23"/>
          <w:szCs w:val="23"/>
        </w:rPr>
        <w:t>”</w:t>
      </w:r>
    </w:p>
    <w:p w:rsidR="00476E20" w:rsidRPr="00665A75" w:rsidRDefault="00410A67">
      <w:pPr>
        <w:pStyle w:val="AODocTxt"/>
        <w:numPr>
          <w:ilvl w:val="0"/>
          <w:numId w:val="19"/>
        </w:numPr>
        <w:spacing w:line="276" w:lineRule="auto"/>
        <w:rPr>
          <w:sz w:val="20"/>
          <w:szCs w:val="20"/>
        </w:rPr>
      </w:pPr>
      <w:r w:rsidRPr="00A26786">
        <w:rPr>
          <w:sz w:val="20"/>
          <w:szCs w:val="20"/>
        </w:rPr>
        <w:t xml:space="preserve">For </w:t>
      </w:r>
      <w:r w:rsidR="00846B49">
        <w:rPr>
          <w:sz w:val="20"/>
          <w:szCs w:val="20"/>
        </w:rPr>
        <w:t>further</w:t>
      </w:r>
      <w:r w:rsidR="00846B49" w:rsidRPr="00A26786">
        <w:rPr>
          <w:sz w:val="20"/>
          <w:szCs w:val="20"/>
        </w:rPr>
        <w:t xml:space="preserve"> </w:t>
      </w:r>
      <w:r w:rsidRPr="00A26786">
        <w:rPr>
          <w:sz w:val="20"/>
          <w:szCs w:val="20"/>
        </w:rPr>
        <w:t xml:space="preserve">information, contact </w:t>
      </w:r>
      <w:r w:rsidR="00665A75">
        <w:rPr>
          <w:sz w:val="20"/>
          <w:szCs w:val="20"/>
        </w:rPr>
        <w:t>Joanna Brown,</w:t>
      </w:r>
      <w:r w:rsidRPr="00A26786">
        <w:rPr>
          <w:sz w:val="20"/>
          <w:szCs w:val="20"/>
        </w:rPr>
        <w:t xml:space="preserve"> </w:t>
      </w:r>
      <w:hyperlink r:id="rId12" w:history="1">
        <w:r w:rsidR="001F4686" w:rsidRPr="002C64E5">
          <w:rPr>
            <w:rStyle w:val="Hyperlink"/>
            <w:sz w:val="20"/>
            <w:szCs w:val="20"/>
          </w:rPr>
          <w:t>joanna.brown@allenovery.com</w:t>
        </w:r>
      </w:hyperlink>
      <w:r w:rsidRPr="00665A75">
        <w:rPr>
          <w:sz w:val="20"/>
          <w:szCs w:val="20"/>
        </w:rPr>
        <w:t xml:space="preserve">, +352 44 44 55 </w:t>
      </w:r>
      <w:r w:rsidR="00665A75" w:rsidRPr="00665A75">
        <w:rPr>
          <w:sz w:val="20"/>
          <w:szCs w:val="20"/>
        </w:rPr>
        <w:t>343</w:t>
      </w:r>
    </w:p>
    <w:p w:rsidR="00A26786" w:rsidRDefault="00A26786" w:rsidP="00476E20">
      <w:pPr>
        <w:autoSpaceDE w:val="0"/>
        <w:autoSpaceDN w:val="0"/>
        <w:adjustRightInd w:val="0"/>
        <w:rPr>
          <w:rFonts w:eastAsia="SimSun"/>
          <w:b/>
          <w:bCs/>
          <w:i/>
          <w:iCs/>
          <w:sz w:val="18"/>
          <w:lang w:eastAsia="zh-CN"/>
        </w:rPr>
      </w:pPr>
    </w:p>
    <w:p w:rsidR="00476E20" w:rsidRPr="00B3751C" w:rsidRDefault="00410A67" w:rsidP="00476E20">
      <w:pPr>
        <w:autoSpaceDE w:val="0"/>
        <w:autoSpaceDN w:val="0"/>
        <w:adjustRightInd w:val="0"/>
        <w:rPr>
          <w:rFonts w:eastAsia="SimSun"/>
          <w:b/>
          <w:bCs/>
          <w:i/>
          <w:iCs/>
          <w:sz w:val="18"/>
          <w:lang w:eastAsia="zh-CN"/>
        </w:rPr>
      </w:pPr>
      <w:r w:rsidRPr="00B3751C">
        <w:rPr>
          <w:rFonts w:eastAsia="SimSun"/>
          <w:b/>
          <w:bCs/>
          <w:i/>
          <w:iCs/>
          <w:sz w:val="18"/>
          <w:lang w:eastAsia="zh-CN"/>
        </w:rPr>
        <w:t>Notes for Editors:</w:t>
      </w:r>
    </w:p>
    <w:p w:rsidR="00476E20" w:rsidRPr="00B3751C" w:rsidRDefault="00410A67" w:rsidP="00476E20">
      <w:pPr>
        <w:autoSpaceDE w:val="0"/>
        <w:autoSpaceDN w:val="0"/>
        <w:adjustRightInd w:val="0"/>
        <w:spacing w:before="100" w:after="100"/>
        <w:ind w:left="426" w:hanging="426"/>
        <w:rPr>
          <w:i/>
          <w:sz w:val="18"/>
          <w:lang w:eastAsia="en-GB"/>
        </w:rPr>
      </w:pPr>
      <w:r w:rsidRPr="00B3751C">
        <w:rPr>
          <w:i/>
          <w:iCs/>
          <w:sz w:val="18"/>
          <w:lang w:eastAsia="en-GB"/>
        </w:rPr>
        <w:t xml:space="preserve">1. </w:t>
      </w:r>
      <w:r w:rsidRPr="00B3751C">
        <w:rPr>
          <w:i/>
          <w:iCs/>
          <w:sz w:val="18"/>
          <w:lang w:eastAsia="en-GB"/>
        </w:rPr>
        <w:tab/>
        <w:t>Allen &amp; Overy is an international lega</w:t>
      </w:r>
      <w:r w:rsidR="00B17352">
        <w:rPr>
          <w:i/>
          <w:iCs/>
          <w:sz w:val="18"/>
          <w:lang w:eastAsia="en-GB"/>
        </w:rPr>
        <w:t>l practice with approximately 54</w:t>
      </w:r>
      <w:r w:rsidRPr="00B3751C">
        <w:rPr>
          <w:i/>
          <w:iCs/>
          <w:sz w:val="18"/>
          <w:lang w:eastAsia="en-GB"/>
        </w:rPr>
        <w:t>00 people, including some 5</w:t>
      </w:r>
      <w:r w:rsidR="00B17352">
        <w:rPr>
          <w:i/>
          <w:iCs/>
          <w:sz w:val="18"/>
          <w:lang w:eastAsia="en-GB"/>
        </w:rPr>
        <w:t>54</w:t>
      </w:r>
      <w:r w:rsidRPr="00B3751C">
        <w:rPr>
          <w:i/>
          <w:iCs/>
          <w:sz w:val="18"/>
          <w:lang w:eastAsia="en-GB"/>
        </w:rPr>
        <w:t xml:space="preserve"> partners, working in 44 </w:t>
      </w:r>
      <w:r w:rsidR="00665A75">
        <w:rPr>
          <w:i/>
          <w:iCs/>
          <w:sz w:val="18"/>
          <w:lang w:eastAsia="en-GB"/>
        </w:rPr>
        <w:t> </w:t>
      </w:r>
      <w:r w:rsidRPr="00B3751C">
        <w:rPr>
          <w:i/>
          <w:iCs/>
          <w:sz w:val="18"/>
          <w:lang w:eastAsia="en-GB"/>
        </w:rPr>
        <w:t>offices worldwide.</w:t>
      </w:r>
    </w:p>
    <w:p w:rsidR="00476E20" w:rsidRPr="00B3751C" w:rsidRDefault="00410A67" w:rsidP="00476E20">
      <w:pPr>
        <w:autoSpaceDE w:val="0"/>
        <w:autoSpaceDN w:val="0"/>
        <w:adjustRightInd w:val="0"/>
        <w:spacing w:before="100" w:after="100"/>
        <w:ind w:left="426" w:hanging="426"/>
        <w:rPr>
          <w:i/>
          <w:sz w:val="18"/>
          <w:lang w:eastAsia="en-GB"/>
        </w:rPr>
      </w:pPr>
      <w:r w:rsidRPr="00B3751C">
        <w:rPr>
          <w:i/>
          <w:sz w:val="18"/>
          <w:lang w:eastAsia="en-GB"/>
        </w:rPr>
        <w:t xml:space="preserve">2. </w:t>
      </w:r>
      <w:r w:rsidRPr="00B3751C">
        <w:rPr>
          <w:i/>
          <w:sz w:val="18"/>
          <w:lang w:eastAsia="en-GB"/>
        </w:rPr>
        <w:tab/>
        <w:t>In this press release 'Allen &amp; Overy' means Allen &amp; Overy SCS and/or its affiliated undertakings.</w:t>
      </w:r>
    </w:p>
    <w:p w:rsidR="00946698" w:rsidRPr="00E541D1" w:rsidRDefault="00410A67" w:rsidP="00B17352">
      <w:pPr>
        <w:autoSpaceDE w:val="0"/>
        <w:autoSpaceDN w:val="0"/>
        <w:adjustRightInd w:val="0"/>
        <w:spacing w:before="100" w:after="100"/>
        <w:ind w:left="426" w:hanging="426"/>
        <w:rPr>
          <w:lang w:eastAsia="zh-CN"/>
        </w:rPr>
      </w:pPr>
      <w:r w:rsidRPr="00B3751C">
        <w:rPr>
          <w:i/>
          <w:sz w:val="18"/>
          <w:lang w:eastAsia="en-GB"/>
        </w:rPr>
        <w:t xml:space="preserve">3. </w:t>
      </w:r>
      <w:r w:rsidRPr="00B3751C">
        <w:rPr>
          <w:i/>
          <w:sz w:val="18"/>
          <w:lang w:eastAsia="en-GB"/>
        </w:rPr>
        <w:tab/>
        <w:t>The term 'partner’ is used to refer to a member of Allen &amp; Overy SCS or an employee or consultant with equivalent standing and qualifications or an individual with equivalent status in one of Allen &amp; Overy SCS’ affiliated undertakings.</w:t>
      </w:r>
      <w:r>
        <w:rPr>
          <w:i/>
          <w:sz w:val="18"/>
          <w:lang w:eastAsia="en-GB"/>
        </w:rPr>
        <w:t xml:space="preserve"> </w:t>
      </w:r>
      <w:hyperlink r:id="rId13" w:history="1">
        <w:r w:rsidRPr="00E541D1">
          <w:rPr>
            <w:rFonts w:eastAsia="SimSun"/>
            <w:i/>
            <w:iCs/>
            <w:color w:val="0000FF"/>
            <w:sz w:val="18"/>
            <w:u w:val="single"/>
            <w:lang w:eastAsia="zh-CN"/>
          </w:rPr>
          <w:t>www.allenovery.com</w:t>
        </w:r>
      </w:hyperlink>
    </w:p>
    <w:p w:rsidR="00443F08" w:rsidRPr="00E541D1" w:rsidRDefault="00443F08">
      <w:pPr>
        <w:autoSpaceDE w:val="0"/>
        <w:autoSpaceDN w:val="0"/>
        <w:adjustRightInd w:val="0"/>
        <w:spacing w:before="100" w:after="100"/>
        <w:ind w:left="426" w:hanging="426"/>
        <w:rPr>
          <w:lang w:eastAsia="zh-CN"/>
        </w:rPr>
      </w:pPr>
    </w:p>
    <w:sectPr w:rsidR="00443F08" w:rsidRPr="00E541D1" w:rsidSect="00B86EDB">
      <w:headerReference w:type="even" r:id="rId14"/>
      <w:headerReference w:type="default" r:id="rId15"/>
      <w:footerReference w:type="even" r:id="rId16"/>
      <w:footerReference w:type="default" r:id="rId17"/>
      <w:headerReference w:type="first" r:id="rId18"/>
      <w:footerReference w:type="first" r:id="rId19"/>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92" w:rsidRDefault="007D1F92">
      <w:r>
        <w:separator/>
      </w:r>
    </w:p>
  </w:endnote>
  <w:endnote w:type="continuationSeparator" w:id="0">
    <w:p w:rsidR="007D1F92" w:rsidRDefault="007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E" w:rsidRDefault="00AD4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1"/>
      <w:gridCol w:w="3286"/>
      <w:gridCol w:w="3288"/>
    </w:tblGrid>
    <w:tr w:rsidR="004708F2" w:rsidTr="00860FC9">
      <w:tc>
        <w:tcPr>
          <w:tcW w:w="5000" w:type="pct"/>
          <w:gridSpan w:val="3"/>
          <w:tcMar>
            <w:top w:w="170" w:type="dxa"/>
          </w:tcMar>
        </w:tcPr>
        <w:bookmarkStart w:id="1" w:name="bmkFooterPrimaryDoc"/>
        <w:p w:rsidR="00BB07C3" w:rsidRPr="00920631" w:rsidRDefault="00410A67" w:rsidP="007D75EC">
          <w:pPr>
            <w:pStyle w:val="AONormal8LBold"/>
          </w:pPr>
          <w:r w:rsidRPr="00920631">
            <w:fldChar w:fldCharType="begin"/>
          </w:r>
          <w:r w:rsidRPr="00920631">
            <w:instrText xml:space="preserve"> DOCPROPERTY cpFooterText </w:instrText>
          </w:r>
          <w:r w:rsidRPr="00920631">
            <w:fldChar w:fldCharType="separate"/>
          </w:r>
          <w:r w:rsidR="00894F95">
            <w:t xml:space="preserve"> </w:t>
          </w:r>
          <w:r w:rsidRPr="00920631">
            <w:fldChar w:fldCharType="end"/>
          </w:r>
        </w:p>
      </w:tc>
    </w:tr>
    <w:tr w:rsidR="004708F2" w:rsidTr="00860FC9">
      <w:tc>
        <w:tcPr>
          <w:tcW w:w="1665" w:type="pct"/>
        </w:tcPr>
        <w:p w:rsidR="00BB07C3" w:rsidRPr="00920631" w:rsidRDefault="00B17352" w:rsidP="007D75EC">
          <w:pPr>
            <w:pStyle w:val="AONormal8L"/>
          </w:pPr>
          <w:r>
            <w:fldChar w:fldCharType="begin"/>
          </w:r>
          <w:r w:rsidR="00410A67">
            <w:instrText xml:space="preserve"> DOCPROPERTY cpCombinedRef </w:instrText>
          </w:r>
          <w:r>
            <w:fldChar w:fldCharType="separate"/>
          </w:r>
          <w:r w:rsidR="00894F95">
            <w:t>0098150-0000015 LU:13824110.1</w:t>
          </w:r>
          <w:r>
            <w:fldChar w:fldCharType="end"/>
          </w:r>
        </w:p>
      </w:tc>
      <w:tc>
        <w:tcPr>
          <w:tcW w:w="1667" w:type="pct"/>
        </w:tcPr>
        <w:p w:rsidR="00BB07C3" w:rsidRPr="00920631" w:rsidRDefault="00410A67" w:rsidP="007D75EC">
          <w:pPr>
            <w:pStyle w:val="AONormal8C"/>
          </w:pPr>
          <w:r w:rsidRPr="00920631">
            <w:fldChar w:fldCharType="begin"/>
          </w:r>
          <w:r w:rsidRPr="00920631">
            <w:instrText xml:space="preserve"> PAGE  \* Arabic  \* MERGEFORMAT </w:instrText>
          </w:r>
          <w:r w:rsidRPr="00920631">
            <w:fldChar w:fldCharType="separate"/>
          </w:r>
          <w:r w:rsidR="00894F95">
            <w:rPr>
              <w:noProof/>
            </w:rPr>
            <w:t>1</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61772E"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283"/>
      <w:gridCol w:w="3286"/>
      <w:gridCol w:w="3286"/>
    </w:tblGrid>
    <w:tr w:rsidR="004708F2" w:rsidTr="005D5CB3">
      <w:tc>
        <w:tcPr>
          <w:tcW w:w="5000" w:type="pct"/>
          <w:gridSpan w:val="3"/>
          <w:tcMar>
            <w:top w:w="170" w:type="dxa"/>
          </w:tcMar>
        </w:tcPr>
        <w:p w:rsidR="005D5CB3" w:rsidRDefault="00D607AC" w:rsidP="005D5CB3">
          <w:pPr>
            <w:pStyle w:val="AONormal8LBold"/>
          </w:pPr>
          <w:r>
            <w:fldChar w:fldCharType="begin"/>
          </w:r>
          <w:r w:rsidR="00410A67">
            <w:instrText xml:space="preserve"> DOCPROPERTY  cpFooterText </w:instrText>
          </w:r>
          <w:r>
            <w:fldChar w:fldCharType="separate"/>
          </w:r>
          <w:r w:rsidR="004054B7">
            <w:t xml:space="preserve"> </w:t>
          </w:r>
          <w:r>
            <w:fldChar w:fldCharType="end"/>
          </w:r>
        </w:p>
      </w:tc>
    </w:tr>
    <w:tr w:rsidR="004708F2" w:rsidTr="005D5CB3">
      <w:tc>
        <w:tcPr>
          <w:tcW w:w="1666" w:type="pct"/>
        </w:tcPr>
        <w:p w:rsidR="005D5CB3" w:rsidRDefault="00D607AC" w:rsidP="005D5CB3">
          <w:pPr>
            <w:pStyle w:val="AONormal8L"/>
          </w:pPr>
          <w:r>
            <w:fldChar w:fldCharType="begin"/>
          </w:r>
          <w:r w:rsidR="00410A67">
            <w:instrText xml:space="preserve"> DOCPROPERTY  cpCombinedRef </w:instrText>
          </w:r>
          <w:r>
            <w:fldChar w:fldCharType="separate"/>
          </w:r>
          <w:r w:rsidR="004054B7">
            <w:t>0098150-0000015 LU:13822052.1</w:t>
          </w:r>
          <w:r>
            <w:fldChar w:fldCharType="end"/>
          </w:r>
        </w:p>
      </w:tc>
      <w:tc>
        <w:tcPr>
          <w:tcW w:w="1667" w:type="pct"/>
        </w:tcPr>
        <w:p w:rsidR="005D5CB3" w:rsidRDefault="00410A67"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92" w:rsidRDefault="007D1F92">
      <w:r>
        <w:separator/>
      </w:r>
    </w:p>
  </w:footnote>
  <w:footnote w:type="continuationSeparator" w:id="0">
    <w:p w:rsidR="007D1F92" w:rsidRDefault="007D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E" w:rsidRDefault="00AD4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855"/>
    </w:tblGrid>
    <w:tr w:rsidR="004708F2" w:rsidTr="0045533C">
      <w:tc>
        <w:tcPr>
          <w:tcW w:w="5000" w:type="pct"/>
        </w:tcPr>
        <w:p w:rsidR="0045533C" w:rsidRPr="00920631" w:rsidRDefault="00B17352" w:rsidP="0045533C">
          <w:pPr>
            <w:pStyle w:val="AONormal8LBold"/>
          </w:pPr>
          <w:r>
            <w:fldChar w:fldCharType="begin"/>
          </w:r>
          <w:r w:rsidR="00410A67">
            <w:instrText xml:space="preserve"> DOCPROPERTY  cpHeaderText </w:instrText>
          </w:r>
          <w:r>
            <w:fldChar w:fldCharType="separate"/>
          </w:r>
          <w:r w:rsidR="00894F95">
            <w:t xml:space="preserve"> </w:t>
          </w:r>
          <w:r>
            <w:fldChar w:fldCharType="end"/>
          </w:r>
        </w:p>
      </w:tc>
    </w:tr>
  </w:tbl>
  <w:p w:rsidR="0061772E" w:rsidRPr="00920631" w:rsidRDefault="0061772E" w:rsidP="0061772E">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854"/>
    </w:tblGrid>
    <w:tr w:rsidR="004708F2" w:rsidTr="005D5CB3">
      <w:tc>
        <w:tcPr>
          <w:tcW w:w="9854" w:type="dxa"/>
        </w:tcPr>
        <w:bookmarkStart w:id="2" w:name="bmkHeaderPrimaryDoc"/>
        <w:p w:rsidR="005D5CB3" w:rsidRDefault="00410A67" w:rsidP="005D5CB3">
          <w:pPr>
            <w:pStyle w:val="AONormal8LBold"/>
          </w:pPr>
          <w:r>
            <w:fldChar w:fldCharType="begin"/>
          </w:r>
          <w:r>
            <w:instrText xml:space="preserve"> DOCPROPERTY  cpHeaderText </w:instrText>
          </w:r>
          <w:r>
            <w:fldChar w:fldCharType="separate"/>
          </w:r>
          <w:r w:rsidR="004054B7">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84EF0F4"/>
    <w:name w:val="AOApp"/>
    <w:lvl w:ilvl="0">
      <w:start w:val="1"/>
      <w:numFmt w:val="decimal"/>
      <w:pStyle w:val="AOAppHead"/>
      <w:suff w:val="nothing"/>
      <w:lvlText w:val="Annexe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51C8F17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FE86256C"/>
    <w:name w:val="AOSch"/>
    <w:lvl w:ilvl="0">
      <w:start w:val="1"/>
      <w:numFmt w:val="decimal"/>
      <w:pStyle w:val="AOSchHead"/>
      <w:suff w:val="nothing"/>
      <w:lvlText w:val="Annex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2FAADACE"/>
    <w:name w:val="AOAnx"/>
    <w:lvl w:ilvl="0">
      <w:start w:val="1"/>
      <w:numFmt w:val="decimal"/>
      <w:pStyle w:val="AOAnxHead"/>
      <w:suff w:val="nothing"/>
      <w:lvlText w:val="Annexe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ie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nsid w:val="4CFE7B09"/>
    <w:multiLevelType w:val="multilevel"/>
    <w:tmpl w:val="FC4EE694"/>
    <w:name w:val="AO1"/>
    <w:lvl w:ilvl="0">
      <w:start w:val="1"/>
      <w:numFmt w:val="decimal"/>
      <w:pStyle w:val="AO1"/>
      <w:lvlText w:val="(%1)"/>
      <w:lvlJc w:val="left"/>
      <w:pPr>
        <w:tabs>
          <w:tab w:val="num" w:pos="1004"/>
        </w:tabs>
        <w:ind w:left="1004" w:hanging="720"/>
      </w:pPr>
    </w:lvl>
    <w:lvl w:ilvl="1">
      <w:start w:val="1"/>
      <w:numFmt w:val="none"/>
      <w:suff w:val="nothing"/>
      <w:lvlText w:val=""/>
      <w:lvlJc w:val="left"/>
      <w:pPr>
        <w:tabs>
          <w:tab w:val="num" w:pos="284"/>
        </w:tabs>
        <w:ind w:left="284" w:firstLine="0"/>
      </w:pPr>
    </w:lvl>
    <w:lvl w:ilvl="2">
      <w:start w:val="1"/>
      <w:numFmt w:val="none"/>
      <w:lvlRestart w:val="1"/>
      <w:suff w:val="nothing"/>
      <w:lvlText w:val=""/>
      <w:lvlJc w:val="left"/>
      <w:pPr>
        <w:tabs>
          <w:tab w:val="num" w:pos="284"/>
        </w:tabs>
        <w:ind w:left="284" w:firstLine="0"/>
      </w:pPr>
    </w:lvl>
    <w:lvl w:ilvl="3">
      <w:start w:val="1"/>
      <w:numFmt w:val="none"/>
      <w:lvlRestart w:val="1"/>
      <w:suff w:val="nothing"/>
      <w:lvlText w:val=""/>
      <w:lvlJc w:val="left"/>
      <w:pPr>
        <w:tabs>
          <w:tab w:val="num" w:pos="284"/>
        </w:tabs>
        <w:ind w:left="284" w:firstLine="0"/>
      </w:pPr>
    </w:lvl>
    <w:lvl w:ilvl="4">
      <w:start w:val="1"/>
      <w:numFmt w:val="none"/>
      <w:lvlRestart w:val="1"/>
      <w:suff w:val="nothing"/>
      <w:lvlText w:val=""/>
      <w:lvlJc w:val="left"/>
      <w:pPr>
        <w:tabs>
          <w:tab w:val="num" w:pos="284"/>
        </w:tabs>
        <w:ind w:left="284" w:firstLine="0"/>
      </w:pPr>
    </w:lvl>
    <w:lvl w:ilvl="5">
      <w:start w:val="1"/>
      <w:numFmt w:val="none"/>
      <w:lvlRestart w:val="1"/>
      <w:suff w:val="nothing"/>
      <w:lvlText w:val=""/>
      <w:lvlJc w:val="left"/>
      <w:pPr>
        <w:tabs>
          <w:tab w:val="num" w:pos="284"/>
        </w:tabs>
        <w:ind w:left="284" w:firstLine="0"/>
      </w:pPr>
    </w:lvl>
    <w:lvl w:ilvl="6">
      <w:start w:val="1"/>
      <w:numFmt w:val="none"/>
      <w:lvlRestart w:val="1"/>
      <w:suff w:val="nothing"/>
      <w:lvlText w:val=""/>
      <w:lvlJc w:val="left"/>
      <w:pPr>
        <w:tabs>
          <w:tab w:val="num" w:pos="284"/>
        </w:tabs>
        <w:ind w:left="284" w:firstLine="0"/>
      </w:pPr>
    </w:lvl>
    <w:lvl w:ilvl="7">
      <w:start w:val="1"/>
      <w:numFmt w:val="none"/>
      <w:lvlRestart w:val="1"/>
      <w:suff w:val="nothing"/>
      <w:lvlText w:val=""/>
      <w:lvlJc w:val="left"/>
      <w:pPr>
        <w:tabs>
          <w:tab w:val="num" w:pos="284"/>
        </w:tabs>
        <w:ind w:left="284" w:firstLine="0"/>
      </w:pPr>
    </w:lvl>
    <w:lvl w:ilvl="8">
      <w:start w:val="1"/>
      <w:numFmt w:val="none"/>
      <w:lvlRestart w:val="1"/>
      <w:suff w:val="nothing"/>
      <w:lvlText w:val=""/>
      <w:lvlJc w:val="left"/>
      <w:pPr>
        <w:tabs>
          <w:tab w:val="num" w:pos="284"/>
        </w:tabs>
        <w:ind w:left="284" w:firstLine="0"/>
      </w:pPr>
    </w:lvl>
  </w:abstractNum>
  <w:abstractNum w:abstractNumId="12">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11C70D7"/>
    <w:multiLevelType w:val="multilevel"/>
    <w:tmpl w:val="23A49A8C"/>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nsid w:val="6AA227D0"/>
    <w:multiLevelType w:val="multilevel"/>
    <w:tmpl w:val="ABFA1BA6"/>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ie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6"/>
  </w:num>
  <w:num w:numId="6">
    <w:abstractNumId w:val="9"/>
  </w:num>
  <w:num w:numId="7">
    <w:abstractNumId w:val="16"/>
  </w:num>
  <w:num w:numId="8">
    <w:abstractNumId w:val="0"/>
  </w:num>
  <w:num w:numId="9">
    <w:abstractNumId w:val="10"/>
  </w:num>
  <w:num w:numId="10">
    <w:abstractNumId w:val="5"/>
  </w:num>
  <w:num w:numId="11">
    <w:abstractNumId w:val="3"/>
  </w:num>
  <w:num w:numId="12">
    <w:abstractNumId w:val="2"/>
  </w:num>
  <w:num w:numId="13">
    <w:abstractNumId w:val="17"/>
  </w:num>
  <w:num w:numId="14">
    <w:abstractNumId w:val="7"/>
  </w:num>
  <w:num w:numId="15">
    <w:abstractNumId w:val="13"/>
  </w:num>
  <w:num w:numId="16">
    <w:abstractNumId w:val="4"/>
  </w:num>
  <w:num w:numId="17">
    <w:abstractNumId w:val="15"/>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DB"/>
    <w:rsid w:val="000126F8"/>
    <w:rsid w:val="00035DF9"/>
    <w:rsid w:val="00046370"/>
    <w:rsid w:val="0005112E"/>
    <w:rsid w:val="00051B75"/>
    <w:rsid w:val="000520A8"/>
    <w:rsid w:val="000603BF"/>
    <w:rsid w:val="00083181"/>
    <w:rsid w:val="000A4D44"/>
    <w:rsid w:val="000A4D6B"/>
    <w:rsid w:val="000D0702"/>
    <w:rsid w:val="001650CF"/>
    <w:rsid w:val="001837F3"/>
    <w:rsid w:val="00187507"/>
    <w:rsid w:val="0019302F"/>
    <w:rsid w:val="001A64CB"/>
    <w:rsid w:val="001B5D03"/>
    <w:rsid w:val="001C603C"/>
    <w:rsid w:val="001E2D4E"/>
    <w:rsid w:val="001E7139"/>
    <w:rsid w:val="001E79DF"/>
    <w:rsid w:val="001F16B0"/>
    <w:rsid w:val="001F1E20"/>
    <w:rsid w:val="001F4686"/>
    <w:rsid w:val="00207F8C"/>
    <w:rsid w:val="00244F4C"/>
    <w:rsid w:val="00246567"/>
    <w:rsid w:val="00251D49"/>
    <w:rsid w:val="00253EFD"/>
    <w:rsid w:val="002A01D2"/>
    <w:rsid w:val="002A07CF"/>
    <w:rsid w:val="002E0DDE"/>
    <w:rsid w:val="002F7434"/>
    <w:rsid w:val="00306117"/>
    <w:rsid w:val="00375A6D"/>
    <w:rsid w:val="003813A3"/>
    <w:rsid w:val="003A2D3A"/>
    <w:rsid w:val="003C4E01"/>
    <w:rsid w:val="004054B7"/>
    <w:rsid w:val="00410466"/>
    <w:rsid w:val="00410A67"/>
    <w:rsid w:val="0042050A"/>
    <w:rsid w:val="00432A6C"/>
    <w:rsid w:val="00435DFA"/>
    <w:rsid w:val="00440C96"/>
    <w:rsid w:val="00443F08"/>
    <w:rsid w:val="0045433B"/>
    <w:rsid w:val="0045533C"/>
    <w:rsid w:val="00463113"/>
    <w:rsid w:val="004708F2"/>
    <w:rsid w:val="0047162F"/>
    <w:rsid w:val="00476E20"/>
    <w:rsid w:val="00496111"/>
    <w:rsid w:val="004A6489"/>
    <w:rsid w:val="004B39A3"/>
    <w:rsid w:val="004C587E"/>
    <w:rsid w:val="004D7F9A"/>
    <w:rsid w:val="004E5EB2"/>
    <w:rsid w:val="004E79B3"/>
    <w:rsid w:val="00522B5D"/>
    <w:rsid w:val="0055427D"/>
    <w:rsid w:val="005A21C3"/>
    <w:rsid w:val="005A7167"/>
    <w:rsid w:val="005C595A"/>
    <w:rsid w:val="005D16AE"/>
    <w:rsid w:val="005D5CB3"/>
    <w:rsid w:val="005E5E8C"/>
    <w:rsid w:val="005E66A5"/>
    <w:rsid w:val="005F68F6"/>
    <w:rsid w:val="0060799E"/>
    <w:rsid w:val="0061772E"/>
    <w:rsid w:val="00624BE1"/>
    <w:rsid w:val="00630AD0"/>
    <w:rsid w:val="00652186"/>
    <w:rsid w:val="00665A75"/>
    <w:rsid w:val="0068599B"/>
    <w:rsid w:val="006A2DF8"/>
    <w:rsid w:val="006A5AA0"/>
    <w:rsid w:val="006C2C0F"/>
    <w:rsid w:val="006C6D54"/>
    <w:rsid w:val="006F4DD9"/>
    <w:rsid w:val="00700850"/>
    <w:rsid w:val="00722856"/>
    <w:rsid w:val="007231A5"/>
    <w:rsid w:val="00730573"/>
    <w:rsid w:val="00762C1D"/>
    <w:rsid w:val="007B20E7"/>
    <w:rsid w:val="007C63AF"/>
    <w:rsid w:val="007D1F92"/>
    <w:rsid w:val="007D75EC"/>
    <w:rsid w:val="00822A1E"/>
    <w:rsid w:val="008340BC"/>
    <w:rsid w:val="00835ACB"/>
    <w:rsid w:val="00846B49"/>
    <w:rsid w:val="00862E8F"/>
    <w:rsid w:val="008746D8"/>
    <w:rsid w:val="00894F95"/>
    <w:rsid w:val="008B5197"/>
    <w:rsid w:val="008B7722"/>
    <w:rsid w:val="008C14D4"/>
    <w:rsid w:val="008E0A09"/>
    <w:rsid w:val="008F09A8"/>
    <w:rsid w:val="008F68D8"/>
    <w:rsid w:val="00920631"/>
    <w:rsid w:val="00920849"/>
    <w:rsid w:val="00935476"/>
    <w:rsid w:val="009455EC"/>
    <w:rsid w:val="00946698"/>
    <w:rsid w:val="00960F52"/>
    <w:rsid w:val="00986D86"/>
    <w:rsid w:val="00991669"/>
    <w:rsid w:val="009D20EB"/>
    <w:rsid w:val="009E0C49"/>
    <w:rsid w:val="009F58A5"/>
    <w:rsid w:val="00A139DA"/>
    <w:rsid w:val="00A26786"/>
    <w:rsid w:val="00A279B2"/>
    <w:rsid w:val="00A40DAC"/>
    <w:rsid w:val="00A44D34"/>
    <w:rsid w:val="00A47D12"/>
    <w:rsid w:val="00A7087C"/>
    <w:rsid w:val="00A76A73"/>
    <w:rsid w:val="00A96330"/>
    <w:rsid w:val="00AA6E38"/>
    <w:rsid w:val="00AD4BBE"/>
    <w:rsid w:val="00AE12F1"/>
    <w:rsid w:val="00AF080B"/>
    <w:rsid w:val="00AF31DB"/>
    <w:rsid w:val="00B1321E"/>
    <w:rsid w:val="00B15851"/>
    <w:rsid w:val="00B17352"/>
    <w:rsid w:val="00B3751C"/>
    <w:rsid w:val="00B47633"/>
    <w:rsid w:val="00B47F86"/>
    <w:rsid w:val="00B61AD4"/>
    <w:rsid w:val="00B6256E"/>
    <w:rsid w:val="00B733D2"/>
    <w:rsid w:val="00B86EDB"/>
    <w:rsid w:val="00BA6B05"/>
    <w:rsid w:val="00BB07C3"/>
    <w:rsid w:val="00BB7754"/>
    <w:rsid w:val="00BC0964"/>
    <w:rsid w:val="00BC177C"/>
    <w:rsid w:val="00BC3BF0"/>
    <w:rsid w:val="00BD50A2"/>
    <w:rsid w:val="00BE2502"/>
    <w:rsid w:val="00BE4AC1"/>
    <w:rsid w:val="00BF1C21"/>
    <w:rsid w:val="00BF7AD4"/>
    <w:rsid w:val="00C2524B"/>
    <w:rsid w:val="00C265B7"/>
    <w:rsid w:val="00C27C6D"/>
    <w:rsid w:val="00C4609A"/>
    <w:rsid w:val="00C46506"/>
    <w:rsid w:val="00C66ABF"/>
    <w:rsid w:val="00C675EE"/>
    <w:rsid w:val="00C73392"/>
    <w:rsid w:val="00C748CB"/>
    <w:rsid w:val="00CA2C1F"/>
    <w:rsid w:val="00CA6867"/>
    <w:rsid w:val="00CC19DE"/>
    <w:rsid w:val="00CE1EDD"/>
    <w:rsid w:val="00CE7839"/>
    <w:rsid w:val="00D03DDB"/>
    <w:rsid w:val="00D37798"/>
    <w:rsid w:val="00D548BC"/>
    <w:rsid w:val="00D607AC"/>
    <w:rsid w:val="00D60A12"/>
    <w:rsid w:val="00D71B0D"/>
    <w:rsid w:val="00D77839"/>
    <w:rsid w:val="00D836DC"/>
    <w:rsid w:val="00DA082D"/>
    <w:rsid w:val="00DF4FCB"/>
    <w:rsid w:val="00E05622"/>
    <w:rsid w:val="00E13B83"/>
    <w:rsid w:val="00E17351"/>
    <w:rsid w:val="00E17B23"/>
    <w:rsid w:val="00E30C20"/>
    <w:rsid w:val="00E36D9E"/>
    <w:rsid w:val="00E45AAF"/>
    <w:rsid w:val="00E541D1"/>
    <w:rsid w:val="00E57B0E"/>
    <w:rsid w:val="00E72D84"/>
    <w:rsid w:val="00E81B74"/>
    <w:rsid w:val="00E904EB"/>
    <w:rsid w:val="00E9172D"/>
    <w:rsid w:val="00EA5A2B"/>
    <w:rsid w:val="00EA7942"/>
    <w:rsid w:val="00ED1E76"/>
    <w:rsid w:val="00ED2522"/>
    <w:rsid w:val="00EE1E30"/>
    <w:rsid w:val="00EF1683"/>
    <w:rsid w:val="00F01CD0"/>
    <w:rsid w:val="00F0652A"/>
    <w:rsid w:val="00F412FD"/>
    <w:rsid w:val="00F53B14"/>
    <w:rsid w:val="00F553A4"/>
    <w:rsid w:val="00F56135"/>
    <w:rsid w:val="00F647A7"/>
    <w:rsid w:val="00F70721"/>
    <w:rsid w:val="00F72C3C"/>
    <w:rsid w:val="00F93ECA"/>
    <w:rsid w:val="00F96ECF"/>
    <w:rsid w:val="00FA2AE6"/>
    <w:rsid w:val="00FB1E35"/>
    <w:rsid w:val="00FB22DA"/>
    <w:rsid w:val="00FB3AE9"/>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849"/>
    <w:rPr>
      <w:color w:val="0000FF"/>
      <w:u w:val="single"/>
    </w:rPr>
  </w:style>
  <w:style w:type="paragraph" w:styleId="ListParagraph">
    <w:name w:val="List Paragraph"/>
    <w:basedOn w:val="Normal"/>
    <w:uiPriority w:val="34"/>
    <w:qFormat/>
    <w:rsid w:val="005A21C3"/>
    <w:pPr>
      <w:ind w:left="720"/>
      <w:contextualSpacing/>
    </w:pPr>
  </w:style>
  <w:style w:type="paragraph" w:styleId="NormalWeb">
    <w:name w:val="Normal (Web)"/>
    <w:basedOn w:val="Normal"/>
    <w:uiPriority w:val="99"/>
    <w:semiHidden/>
    <w:unhideWhenUsed/>
    <w:rsid w:val="00BD50A2"/>
    <w:pPr>
      <w:spacing w:after="150"/>
    </w:pPr>
    <w:rPr>
      <w:rFonts w:eastAsia="Times New Roman"/>
      <w:sz w:val="24"/>
      <w:szCs w:val="24"/>
      <w:lang w:val="fr-FR" w:eastAsia="fr-FR"/>
    </w:rPr>
  </w:style>
  <w:style w:type="paragraph" w:customStyle="1" w:styleId="AOEpicBody">
    <w:name w:val="AOEpicBody"/>
    <w:basedOn w:val="Normal"/>
    <w:rsid w:val="001F16B0"/>
    <w:pPr>
      <w:spacing w:after="120" w:line="280" w:lineRule="atLeast"/>
    </w:pPr>
    <w:rPr>
      <w:rFonts w:eastAsia="Times New Roman"/>
      <w:sz w:val="20"/>
      <w:szCs w:val="20"/>
    </w:rPr>
  </w:style>
  <w:style w:type="character" w:styleId="Emphasis">
    <w:name w:val="Emphasis"/>
    <w:basedOn w:val="DefaultParagraphFont"/>
    <w:qFormat/>
    <w:rsid w:val="001F1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849"/>
    <w:rPr>
      <w:color w:val="0000FF"/>
      <w:u w:val="single"/>
    </w:rPr>
  </w:style>
  <w:style w:type="paragraph" w:styleId="ListParagraph">
    <w:name w:val="List Paragraph"/>
    <w:basedOn w:val="Normal"/>
    <w:uiPriority w:val="34"/>
    <w:qFormat/>
    <w:rsid w:val="005A21C3"/>
    <w:pPr>
      <w:ind w:left="720"/>
      <w:contextualSpacing/>
    </w:pPr>
  </w:style>
  <w:style w:type="paragraph" w:styleId="NormalWeb">
    <w:name w:val="Normal (Web)"/>
    <w:basedOn w:val="Normal"/>
    <w:uiPriority w:val="99"/>
    <w:semiHidden/>
    <w:unhideWhenUsed/>
    <w:rsid w:val="00BD50A2"/>
    <w:pPr>
      <w:spacing w:after="150"/>
    </w:pPr>
    <w:rPr>
      <w:rFonts w:eastAsia="Times New Roman"/>
      <w:sz w:val="24"/>
      <w:szCs w:val="24"/>
      <w:lang w:val="fr-FR" w:eastAsia="fr-FR"/>
    </w:rPr>
  </w:style>
  <w:style w:type="paragraph" w:customStyle="1" w:styleId="AOEpicBody">
    <w:name w:val="AOEpicBody"/>
    <w:basedOn w:val="Normal"/>
    <w:rsid w:val="001F16B0"/>
    <w:pPr>
      <w:spacing w:after="120" w:line="280" w:lineRule="atLeast"/>
    </w:pPr>
    <w:rPr>
      <w:rFonts w:eastAsia="Times New Roman"/>
      <w:sz w:val="20"/>
      <w:szCs w:val="20"/>
    </w:rPr>
  </w:style>
  <w:style w:type="character" w:styleId="Emphasis">
    <w:name w:val="Emphasis"/>
    <w:basedOn w:val="DefaultParagraphFont"/>
    <w:qFormat/>
    <w:rsid w:val="001F1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lobal.intranet.allenovery.com/teams/Support/Global-Marketing/Communications/Public%20Relations/Local%20Settings/Temporary%20Internet%20Files/OLK4DD/www.allenover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anna.brown@allenover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8-10-02T15-5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63A7E3-5F57-4B8D-B07A-9AC1EF9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2</TotalTime>
  <Pages>1</Pages>
  <Words>375</Words>
  <Characters>2023</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Joanna:MKT (LU)</dc:creator>
  <cp:lastModifiedBy>Allen &amp; Overy</cp:lastModifiedBy>
  <cp:revision>2</cp:revision>
  <cp:lastPrinted>2018-10-08T16:34:00Z</cp:lastPrinted>
  <dcterms:created xsi:type="dcterms:W3CDTF">2018-10-10T08:55:00Z</dcterms:created>
  <dcterms:modified xsi:type="dcterms:W3CDTF">2018-10-10T08:55:00Z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Alina Golovkova</vt:lpwstr>
  </property>
  <property fmtid="{D5CDD505-2E9C-101B-9397-08002B2CF9AE}" pid="3" name="AuthorDirectLine">
    <vt:lpwstr>5234</vt:lpwstr>
  </property>
  <property fmtid="{D5CDD505-2E9C-101B-9397-08002B2CF9AE}" pid="4" name="AuthorEmail">
    <vt:lpwstr>alina.golovkova@allenovery.com</vt:lpwstr>
  </property>
  <property fmtid="{D5CDD505-2E9C-101B-9397-08002B2CF9AE}" pid="5" name="AuthorInitials">
    <vt:lpwstr>AG</vt:lpwstr>
  </property>
  <property fmtid="{D5CDD505-2E9C-101B-9397-08002B2CF9AE}" pid="6" name="AuthorJobTitle">
    <vt:lpwstr>Marketing Assistant</vt:lpwstr>
  </property>
  <property fmtid="{D5CDD505-2E9C-101B-9397-08002B2CF9AE}" pid="7" name="AuthorMobilePhone">
    <vt:lpwstr/>
  </property>
  <property fmtid="{D5CDD505-2E9C-101B-9397-08002B2CF9AE}" pid="8" name="AuthorName">
    <vt:lpwstr>Alina Golovkova</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LanguageID">
    <vt:lpwstr>French</vt:lpwstr>
  </property>
  <property fmtid="{D5CDD505-2E9C-101B-9397-08002B2CF9AE}" pid="16" name="OfficeID">
    <vt:lpwstr>Luxembourg Office</vt:lpwstr>
  </property>
  <property fmtid="{D5CDD505-2E9C-101B-9397-08002B2CF9AE}" pid="17" name="OurRef">
    <vt:lpwstr>AG</vt:lpwstr>
  </property>
  <property fmtid="{D5CDD505-2E9C-101B-9397-08002B2CF9AE}" pid="18" name="TemplateFileName">
    <vt:lpwstr>AODocument.dotm</vt:lpwstr>
  </property>
  <property fmtid="{D5CDD505-2E9C-101B-9397-08002B2CF9AE}" pid="19" name="TemplateName">
    <vt:lpwstr>AODocument.dotm</vt:lpwstr>
  </property>
  <property fmtid="{D5CDD505-2E9C-101B-9397-08002B2CF9AE}" pid="20" name="Client">
    <vt:lpwstr>0098150</vt:lpwstr>
  </property>
  <property fmtid="{D5CDD505-2E9C-101B-9397-08002B2CF9AE}" pid="21" name="Matter">
    <vt:lpwstr>0000015</vt:lpwstr>
  </property>
  <property fmtid="{D5CDD505-2E9C-101B-9397-08002B2CF9AE}" pid="22" name="cpClientMatter">
    <vt:lpwstr>0098150-0000015</vt:lpwstr>
  </property>
  <property fmtid="{D5CDD505-2E9C-101B-9397-08002B2CF9AE}" pid="23" name="cpDocRef">
    <vt:lpwstr>LU:13824110.1</vt:lpwstr>
  </property>
  <property fmtid="{D5CDD505-2E9C-101B-9397-08002B2CF9AE}" pid="24" name="cpCombinedRef">
    <vt:lpwstr>0098150-0000015 LU:13824110.1</vt:lpwstr>
  </property>
</Properties>
</file>