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172" w:rsidRDefault="00FF6172" w:rsidP="00FF6172">
      <w:pPr>
        <w:tabs>
          <w:tab w:val="left" w:pos="0"/>
        </w:tabs>
        <w:autoSpaceDE w:val="0"/>
        <w:autoSpaceDN w:val="0"/>
        <w:adjustRightInd w:val="0"/>
        <w:spacing w:before="240" w:line="360" w:lineRule="auto"/>
        <w:jc w:val="center"/>
        <w:rPr>
          <w:rFonts w:eastAsia="SimSun"/>
          <w:sz w:val="20"/>
          <w:lang w:eastAsia="zh-CN"/>
        </w:rPr>
      </w:pPr>
      <w:r>
        <w:rPr>
          <w:noProof/>
          <w:lang w:val="fr-LU" w:eastAsia="fr-LU"/>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5012055" cy="362585"/>
            <wp:effectExtent l="0" t="0" r="0" b="0"/>
            <wp:wrapSquare wrapText="bothSides"/>
            <wp:docPr id="2" name="Picture 2" descr="AO_Logo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_Logo_RED_CMY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2055" cy="362585"/>
                    </a:xfrm>
                    <a:prstGeom prst="rect">
                      <a:avLst/>
                    </a:prstGeom>
                    <a:noFill/>
                  </pic:spPr>
                </pic:pic>
              </a:graphicData>
            </a:graphic>
            <wp14:sizeRelH relativeFrom="margin">
              <wp14:pctWidth>0</wp14:pctWidth>
            </wp14:sizeRelH>
            <wp14:sizeRelV relativeFrom="margin">
              <wp14:pctHeight>0</wp14:pctHeight>
            </wp14:sizeRelV>
          </wp:anchor>
        </w:drawing>
      </w:r>
    </w:p>
    <w:p w:rsidR="00FF6172" w:rsidRDefault="00FF6172" w:rsidP="00FF6172">
      <w:pPr>
        <w:autoSpaceDE w:val="0"/>
        <w:autoSpaceDN w:val="0"/>
        <w:adjustRightInd w:val="0"/>
        <w:jc w:val="center"/>
        <w:rPr>
          <w:rFonts w:ascii="Arial" w:eastAsia="SimSun" w:hAnsi="Arial" w:cs="Arial"/>
          <w:b/>
          <w:bCs/>
          <w:sz w:val="27"/>
          <w:szCs w:val="27"/>
          <w:lang w:eastAsia="zh-CN"/>
        </w:rPr>
      </w:pPr>
    </w:p>
    <w:p w:rsidR="00FF6172" w:rsidRDefault="00FF6172" w:rsidP="00FF6172">
      <w:pPr>
        <w:pStyle w:val="AONormal"/>
        <w:rPr>
          <w:lang w:eastAsia="zh-CN"/>
        </w:rPr>
      </w:pPr>
    </w:p>
    <w:p w:rsidR="00FF6172" w:rsidRDefault="00FF6172" w:rsidP="00FF6172">
      <w:pPr>
        <w:autoSpaceDE w:val="0"/>
        <w:autoSpaceDN w:val="0"/>
        <w:adjustRightInd w:val="0"/>
        <w:jc w:val="center"/>
        <w:rPr>
          <w:rFonts w:eastAsia="SimSun"/>
          <w:b/>
          <w:bCs/>
          <w:spacing w:val="70"/>
          <w:sz w:val="28"/>
          <w:szCs w:val="28"/>
          <w:lang w:eastAsia="zh-CN"/>
        </w:rPr>
      </w:pPr>
      <w:r>
        <w:rPr>
          <w:rFonts w:ascii="Arial" w:eastAsia="SimSun" w:hAnsi="Arial" w:cs="Arial"/>
          <w:b/>
          <w:bCs/>
          <w:sz w:val="27"/>
          <w:szCs w:val="27"/>
          <w:lang w:eastAsia="zh-CN"/>
        </w:rPr>
        <w:t>PRESS RELEASE</w:t>
      </w:r>
    </w:p>
    <w:p w:rsidR="00FF6172" w:rsidRDefault="00FF6172" w:rsidP="00FF6172">
      <w:pPr>
        <w:tabs>
          <w:tab w:val="left" w:pos="0"/>
        </w:tabs>
        <w:autoSpaceDE w:val="0"/>
        <w:autoSpaceDN w:val="0"/>
        <w:adjustRightInd w:val="0"/>
        <w:rPr>
          <w:rFonts w:eastAsia="SimSun"/>
          <w:b/>
          <w:bCs/>
          <w:sz w:val="28"/>
          <w:szCs w:val="30"/>
          <w:lang w:eastAsia="zh-CN"/>
        </w:rPr>
      </w:pPr>
    </w:p>
    <w:p w:rsidR="00FF6172" w:rsidRDefault="00FF6172" w:rsidP="00FF6172">
      <w:pPr>
        <w:tabs>
          <w:tab w:val="left" w:pos="0"/>
        </w:tabs>
        <w:autoSpaceDE w:val="0"/>
        <w:autoSpaceDN w:val="0"/>
        <w:adjustRightInd w:val="0"/>
        <w:rPr>
          <w:rFonts w:eastAsia="SimSun"/>
          <w:b/>
          <w:bCs/>
          <w:sz w:val="28"/>
          <w:szCs w:val="30"/>
          <w:lang w:eastAsia="zh-CN"/>
        </w:rPr>
      </w:pPr>
      <w:r>
        <w:rPr>
          <w:rFonts w:eastAsia="SimSun"/>
          <w:b/>
          <w:bCs/>
          <w:sz w:val="28"/>
          <w:szCs w:val="30"/>
          <w:lang w:eastAsia="zh-CN"/>
        </w:rPr>
        <w:t xml:space="preserve">8 April 2019 </w:t>
      </w:r>
    </w:p>
    <w:p w:rsidR="00FF6172" w:rsidRDefault="00FF6172" w:rsidP="00FF6172">
      <w:pPr>
        <w:tabs>
          <w:tab w:val="left" w:pos="0"/>
        </w:tabs>
        <w:autoSpaceDE w:val="0"/>
        <w:autoSpaceDN w:val="0"/>
        <w:adjustRightInd w:val="0"/>
        <w:rPr>
          <w:rFonts w:eastAsia="SimSun"/>
          <w:b/>
          <w:bCs/>
          <w:sz w:val="28"/>
          <w:szCs w:val="30"/>
          <w:lang w:eastAsia="zh-CN"/>
        </w:rPr>
      </w:pPr>
      <w:r>
        <w:rPr>
          <w:noProof/>
          <w:lang w:val="fr-LU" w:eastAsia="fr-LU"/>
        </w:rPr>
        <w:drawing>
          <wp:anchor distT="0" distB="0" distL="114300" distR="114300" simplePos="0" relativeHeight="251660288" behindDoc="1" locked="0" layoutInCell="1" allowOverlap="1" wp14:anchorId="0540E039" wp14:editId="24E692B9">
            <wp:simplePos x="0" y="0"/>
            <wp:positionH relativeFrom="column">
              <wp:posOffset>3810</wp:posOffset>
            </wp:positionH>
            <wp:positionV relativeFrom="paragraph">
              <wp:posOffset>199390</wp:posOffset>
            </wp:positionV>
            <wp:extent cx="6115050" cy="3429000"/>
            <wp:effectExtent l="0" t="0" r="0" b="0"/>
            <wp:wrapTight wrapText="bothSides">
              <wp:wrapPolygon edited="0">
                <wp:start x="0" y="0"/>
                <wp:lineTo x="0" y="21480"/>
                <wp:lineTo x="21533" y="21480"/>
                <wp:lineTo x="21533" y="0"/>
                <wp:lineTo x="0" y="0"/>
              </wp:wrapPolygon>
            </wp:wrapTight>
            <wp:docPr id="1" name="Picture 1" descr="CS1904_CDD-54838_ADD-81875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1904_CDD-54838_ADD-81875_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3429000"/>
                    </a:xfrm>
                    <a:prstGeom prst="rect">
                      <a:avLst/>
                    </a:prstGeom>
                    <a:noFill/>
                  </pic:spPr>
                </pic:pic>
              </a:graphicData>
            </a:graphic>
            <wp14:sizeRelH relativeFrom="page">
              <wp14:pctWidth>0</wp14:pctWidth>
            </wp14:sizeRelH>
            <wp14:sizeRelV relativeFrom="page">
              <wp14:pctHeight>0</wp14:pctHeight>
            </wp14:sizeRelV>
          </wp:anchor>
        </w:drawing>
      </w:r>
    </w:p>
    <w:p w:rsidR="00FF6172" w:rsidRDefault="00FF6172" w:rsidP="00FF6172">
      <w:pPr>
        <w:pStyle w:val="ListParagraph"/>
        <w:numPr>
          <w:ilvl w:val="0"/>
          <w:numId w:val="19"/>
        </w:numPr>
        <w:jc w:val="center"/>
        <w:rPr>
          <w:rFonts w:ascii="Arial" w:hAnsi="Arial" w:cs="Arial"/>
          <w:b/>
          <w:bCs/>
          <w:sz w:val="28"/>
          <w:szCs w:val="28"/>
          <w:lang w:eastAsia="zh-CN"/>
        </w:rPr>
      </w:pPr>
      <w:r>
        <w:rPr>
          <w:rFonts w:ascii="Arial" w:hAnsi="Arial" w:cs="Arial"/>
          <w:b/>
          <w:bCs/>
          <w:sz w:val="28"/>
          <w:szCs w:val="28"/>
          <w:lang w:eastAsia="zh-CN"/>
        </w:rPr>
        <w:t>Allen &amp; Overy announces 3 new partners in Luxembourg</w:t>
      </w:r>
    </w:p>
    <w:p w:rsidR="00FF6172" w:rsidRDefault="00FF6172" w:rsidP="00FF6172">
      <w:pPr>
        <w:pStyle w:val="AODocTxt"/>
        <w:spacing w:line="360" w:lineRule="auto"/>
        <w:rPr>
          <w:sz w:val="23"/>
          <w:szCs w:val="23"/>
        </w:rPr>
      </w:pPr>
    </w:p>
    <w:p w:rsidR="00FF6172" w:rsidRDefault="00FF6172" w:rsidP="00FF6172">
      <w:pPr>
        <w:pStyle w:val="AONormal"/>
        <w:numPr>
          <w:ilvl w:val="0"/>
          <w:numId w:val="19"/>
        </w:numPr>
        <w:spacing w:line="360" w:lineRule="auto"/>
      </w:pPr>
      <w:r>
        <w:rPr>
          <w:sz w:val="23"/>
          <w:szCs w:val="23"/>
        </w:rPr>
        <w:t xml:space="preserve">Allen &amp; Overy announces the promotion of 3 lawyers to partner, effective 1 May 2019. </w:t>
      </w:r>
    </w:p>
    <w:p w:rsidR="00FF6172" w:rsidRDefault="00FF6172" w:rsidP="00FF6172">
      <w:pPr>
        <w:pStyle w:val="AONormal"/>
        <w:numPr>
          <w:ilvl w:val="0"/>
          <w:numId w:val="19"/>
        </w:numPr>
        <w:spacing w:line="360" w:lineRule="auto"/>
      </w:pPr>
    </w:p>
    <w:p w:rsidR="00FF6172" w:rsidRDefault="00FF6172" w:rsidP="00FF6172">
      <w:pPr>
        <w:spacing w:line="360" w:lineRule="auto"/>
        <w:jc w:val="both"/>
        <w:rPr>
          <w:sz w:val="23"/>
          <w:szCs w:val="23"/>
        </w:rPr>
      </w:pPr>
      <w:r>
        <w:rPr>
          <w:sz w:val="23"/>
          <w:szCs w:val="23"/>
        </w:rPr>
        <w:t xml:space="preserve">The new partners are </w:t>
      </w:r>
      <w:proofErr w:type="spellStart"/>
      <w:r>
        <w:rPr>
          <w:sz w:val="23"/>
          <w:szCs w:val="23"/>
        </w:rPr>
        <w:t>Yannick</w:t>
      </w:r>
      <w:proofErr w:type="spellEnd"/>
      <w:r>
        <w:rPr>
          <w:sz w:val="23"/>
          <w:szCs w:val="23"/>
        </w:rPr>
        <w:t xml:space="preserve"> </w:t>
      </w:r>
      <w:proofErr w:type="spellStart"/>
      <w:r>
        <w:rPr>
          <w:sz w:val="23"/>
          <w:szCs w:val="23"/>
        </w:rPr>
        <w:t>Arbaut</w:t>
      </w:r>
      <w:proofErr w:type="spellEnd"/>
      <w:r>
        <w:rPr>
          <w:sz w:val="23"/>
          <w:szCs w:val="23"/>
        </w:rPr>
        <w:t xml:space="preserve">, Jacques </w:t>
      </w:r>
      <w:proofErr w:type="spellStart"/>
      <w:r>
        <w:rPr>
          <w:sz w:val="23"/>
          <w:szCs w:val="23"/>
        </w:rPr>
        <w:t>Graas</w:t>
      </w:r>
      <w:proofErr w:type="spellEnd"/>
      <w:r>
        <w:rPr>
          <w:sz w:val="23"/>
          <w:szCs w:val="23"/>
        </w:rPr>
        <w:t xml:space="preserve"> and Paul </w:t>
      </w:r>
      <w:proofErr w:type="spellStart"/>
      <w:r>
        <w:rPr>
          <w:sz w:val="23"/>
          <w:szCs w:val="23"/>
        </w:rPr>
        <w:t>Péporté</w:t>
      </w:r>
      <w:proofErr w:type="spellEnd"/>
      <w:r>
        <w:rPr>
          <w:sz w:val="23"/>
          <w:szCs w:val="23"/>
        </w:rPr>
        <w:t xml:space="preserve">. Their appointment brings the total number of partners in the Luxembourg office to 14, demonstrating Luxembourg’s strategic position in Allen and </w:t>
      </w:r>
      <w:proofErr w:type="spellStart"/>
      <w:r>
        <w:rPr>
          <w:sz w:val="23"/>
          <w:szCs w:val="23"/>
        </w:rPr>
        <w:t>Overy’s</w:t>
      </w:r>
      <w:proofErr w:type="spellEnd"/>
      <w:r>
        <w:rPr>
          <w:sz w:val="23"/>
          <w:szCs w:val="23"/>
        </w:rPr>
        <w:t xml:space="preserve"> growth. </w:t>
      </w:r>
    </w:p>
    <w:p w:rsidR="00FF6172" w:rsidRDefault="00FF6172" w:rsidP="00FF6172">
      <w:pPr>
        <w:spacing w:line="360" w:lineRule="auto"/>
        <w:jc w:val="both"/>
      </w:pPr>
    </w:p>
    <w:p w:rsidR="00FF6172" w:rsidRDefault="00FF6172" w:rsidP="00FF6172">
      <w:pPr>
        <w:spacing w:line="360" w:lineRule="auto"/>
        <w:jc w:val="both"/>
        <w:rPr>
          <w:sz w:val="23"/>
          <w:szCs w:val="23"/>
        </w:rPr>
      </w:pPr>
      <w:proofErr w:type="spellStart"/>
      <w:r>
        <w:rPr>
          <w:rFonts w:eastAsia="Times New Roman"/>
          <w:sz w:val="23"/>
          <w:szCs w:val="23"/>
        </w:rPr>
        <w:t>Yannick</w:t>
      </w:r>
      <w:proofErr w:type="spellEnd"/>
      <w:r>
        <w:rPr>
          <w:rFonts w:eastAsia="Times New Roman"/>
          <w:sz w:val="23"/>
          <w:szCs w:val="23"/>
        </w:rPr>
        <w:t> becomes a partner in the Investment Funds practice. He</w:t>
      </w:r>
      <w:r>
        <w:rPr>
          <w:sz w:val="23"/>
          <w:szCs w:val="23"/>
        </w:rPr>
        <w:t> specialises in the structuring, setting up and registration of regulated and unregulated funds with various strategies including private equity, real estate, infrastructure and debt funds. His expertise extends to due diligence on funds for investors and strategic advice to managers and service providers. </w:t>
      </w:r>
    </w:p>
    <w:p w:rsidR="00FF6172" w:rsidRDefault="00FF6172" w:rsidP="00FF6172">
      <w:pPr>
        <w:spacing w:line="360" w:lineRule="auto"/>
        <w:jc w:val="both"/>
        <w:rPr>
          <w:sz w:val="23"/>
          <w:szCs w:val="23"/>
        </w:rPr>
      </w:pPr>
    </w:p>
    <w:p w:rsidR="00FF6172" w:rsidRDefault="00FF6172" w:rsidP="00FF6172">
      <w:pPr>
        <w:pStyle w:val="s17"/>
        <w:spacing w:before="0" w:beforeAutospacing="0" w:after="0" w:afterAutospacing="0" w:line="360" w:lineRule="auto"/>
        <w:jc w:val="both"/>
        <w:rPr>
          <w:sz w:val="23"/>
          <w:szCs w:val="23"/>
        </w:rPr>
      </w:pPr>
      <w:r>
        <w:rPr>
          <w:sz w:val="23"/>
          <w:szCs w:val="23"/>
        </w:rPr>
        <w:lastRenderedPageBreak/>
        <w:t>Jacques becomes a partner in the Corporate/M&amp;A practice. He advises clients on a wide range of corporate transactions, including M&amp;A, joint ventures and reorganisations. His practice spans all sectors with a specific focus on financial institutions, private equity/asset management and real estate. He also has significant expertise in equity capital markets transactions (including public takeovers) and regularly advises listed companies.</w:t>
      </w:r>
    </w:p>
    <w:p w:rsidR="00FF6172" w:rsidRDefault="00FF6172" w:rsidP="00FF6172">
      <w:pPr>
        <w:pStyle w:val="s17"/>
        <w:spacing w:before="0" w:beforeAutospacing="0" w:after="0" w:afterAutospacing="0" w:line="360" w:lineRule="auto"/>
        <w:jc w:val="both"/>
        <w:rPr>
          <w:sz w:val="23"/>
          <w:szCs w:val="23"/>
        </w:rPr>
      </w:pPr>
    </w:p>
    <w:p w:rsidR="00FF6172" w:rsidRDefault="00FF6172" w:rsidP="00FF6172">
      <w:pPr>
        <w:spacing w:line="360" w:lineRule="auto"/>
        <w:jc w:val="both"/>
      </w:pPr>
      <w:r>
        <w:t xml:space="preserve">Paul </w:t>
      </w:r>
      <w:r>
        <w:rPr>
          <w:bCs/>
        </w:rPr>
        <w:t xml:space="preserve">becomes a partner in the International Capital Markets practice. He </w:t>
      </w:r>
      <w:r>
        <w:t xml:space="preserve">specialises in a wide range of debt and equity capital markets transactions, including asset-backed transactions. Paul also covers capital market related regulatory aspects, such as derivatives regulation. He leads the Insurance sector initiative at Allen &amp; Overy in Luxembourg and advises Luxembourg insurers and intermediaries on insurance regulatory matters. </w:t>
      </w:r>
    </w:p>
    <w:p w:rsidR="00FF6172" w:rsidRDefault="00FF6172" w:rsidP="00FF6172">
      <w:pPr>
        <w:spacing w:line="360" w:lineRule="auto"/>
        <w:jc w:val="both"/>
      </w:pPr>
    </w:p>
    <w:p w:rsidR="00FF6172" w:rsidRDefault="00FF6172" w:rsidP="00FF6172">
      <w:pPr>
        <w:spacing w:line="360" w:lineRule="auto"/>
        <w:jc w:val="both"/>
        <w:rPr>
          <w:i/>
          <w:sz w:val="23"/>
          <w:szCs w:val="23"/>
        </w:rPr>
      </w:pPr>
      <w:r>
        <w:rPr>
          <w:sz w:val="23"/>
          <w:szCs w:val="23"/>
        </w:rPr>
        <w:t xml:space="preserve">Commenting on the new partner promotions, Frank </w:t>
      </w:r>
      <w:proofErr w:type="spellStart"/>
      <w:r>
        <w:rPr>
          <w:sz w:val="23"/>
          <w:szCs w:val="23"/>
        </w:rPr>
        <w:t>Mausen</w:t>
      </w:r>
      <w:proofErr w:type="spellEnd"/>
      <w:r>
        <w:rPr>
          <w:sz w:val="23"/>
          <w:szCs w:val="23"/>
        </w:rPr>
        <w:t xml:space="preserve">, Managing Partner of Allen &amp; Overy in Luxembourg, said: </w:t>
      </w:r>
      <w:r>
        <w:rPr>
          <w:i/>
          <w:sz w:val="23"/>
          <w:szCs w:val="23"/>
        </w:rPr>
        <w:t xml:space="preserve">“I have great confidence that the expertise of our newly promoted partners </w:t>
      </w:r>
      <w:r w:rsidR="0074406E">
        <w:rPr>
          <w:i/>
          <w:sz w:val="23"/>
          <w:szCs w:val="23"/>
        </w:rPr>
        <w:t>which</w:t>
      </w:r>
      <w:r>
        <w:rPr>
          <w:i/>
          <w:sz w:val="23"/>
          <w:szCs w:val="23"/>
        </w:rPr>
        <w:t xml:space="preserve"> spans three practices and sector areas, will further strengthen our legal service offering and our ability to be one step ahead of the expectations of our clients.”</w:t>
      </w:r>
    </w:p>
    <w:p w:rsidR="00FF6172" w:rsidRDefault="00FF6172" w:rsidP="00FF6172">
      <w:pPr>
        <w:spacing w:line="360" w:lineRule="auto"/>
        <w:jc w:val="both"/>
        <w:rPr>
          <w:i/>
          <w:sz w:val="23"/>
          <w:szCs w:val="23"/>
        </w:rPr>
      </w:pPr>
    </w:p>
    <w:p w:rsidR="00FF6172" w:rsidRDefault="00FF6172" w:rsidP="00FF6172">
      <w:pPr>
        <w:spacing w:line="360" w:lineRule="auto"/>
        <w:jc w:val="both"/>
        <w:rPr>
          <w:sz w:val="23"/>
          <w:szCs w:val="23"/>
        </w:rPr>
      </w:pPr>
      <w:r>
        <w:rPr>
          <w:sz w:val="23"/>
          <w:szCs w:val="23"/>
        </w:rPr>
        <w:t xml:space="preserve">Patrick </w:t>
      </w:r>
      <w:proofErr w:type="spellStart"/>
      <w:r>
        <w:rPr>
          <w:sz w:val="23"/>
          <w:szCs w:val="23"/>
        </w:rPr>
        <w:t>Mischo</w:t>
      </w:r>
      <w:proofErr w:type="spellEnd"/>
      <w:r>
        <w:rPr>
          <w:sz w:val="23"/>
          <w:szCs w:val="23"/>
        </w:rPr>
        <w:t xml:space="preserve">, Senior Partner of Allen &amp; Overy in Luxembourg, added: </w:t>
      </w:r>
      <w:r>
        <w:rPr>
          <w:i/>
          <w:sz w:val="23"/>
          <w:szCs w:val="23"/>
        </w:rPr>
        <w:t>“This promotion marks a personal achievement and reco</w:t>
      </w:r>
      <w:bookmarkStart w:id="0" w:name="_GoBack"/>
      <w:bookmarkEnd w:id="0"/>
      <w:r>
        <w:rPr>
          <w:i/>
          <w:sz w:val="23"/>
          <w:szCs w:val="23"/>
        </w:rPr>
        <w:t>gnition for their outstanding professional and leadership skills and I would like to extend the warmest welcome to the partnership to all our new partners.”</w:t>
      </w:r>
    </w:p>
    <w:p w:rsidR="00FF6172" w:rsidRDefault="00FF6172" w:rsidP="00FF6172">
      <w:pPr>
        <w:spacing w:line="360" w:lineRule="auto"/>
        <w:jc w:val="both"/>
      </w:pPr>
    </w:p>
    <w:p w:rsidR="00FF6172" w:rsidRDefault="00FF6172" w:rsidP="00FF6172">
      <w:pPr>
        <w:spacing w:line="360" w:lineRule="auto"/>
        <w:jc w:val="both"/>
      </w:pPr>
      <w:r>
        <w:t xml:space="preserve">The new partners are part of a global partner promotions round of 34 lawyers, with a total of 16 of the firm’s offices represented.  </w:t>
      </w:r>
    </w:p>
    <w:p w:rsidR="00FF6172" w:rsidRDefault="00FF6172" w:rsidP="00FF6172">
      <w:pPr>
        <w:pStyle w:val="AODocTxt"/>
        <w:numPr>
          <w:ilvl w:val="0"/>
          <w:numId w:val="19"/>
        </w:numPr>
        <w:spacing w:line="276" w:lineRule="auto"/>
        <w:rPr>
          <w:sz w:val="20"/>
          <w:szCs w:val="20"/>
        </w:rPr>
      </w:pPr>
      <w:r>
        <w:rPr>
          <w:sz w:val="20"/>
          <w:szCs w:val="20"/>
        </w:rPr>
        <w:t xml:space="preserve">For further information, please contact Monita Hooda, </w:t>
      </w:r>
      <w:hyperlink r:id="rId12" w:history="1">
        <w:r>
          <w:rPr>
            <w:rStyle w:val="Hyperlink"/>
            <w:sz w:val="20"/>
            <w:szCs w:val="20"/>
          </w:rPr>
          <w:t>monita.hooda@allenovery.com</w:t>
        </w:r>
      </w:hyperlink>
      <w:r>
        <w:rPr>
          <w:sz w:val="20"/>
          <w:szCs w:val="20"/>
        </w:rPr>
        <w:t>, +352 44 44 55 130</w:t>
      </w:r>
    </w:p>
    <w:p w:rsidR="00FF6172" w:rsidRDefault="00FF6172" w:rsidP="00FF6172">
      <w:pPr>
        <w:autoSpaceDE w:val="0"/>
        <w:autoSpaceDN w:val="0"/>
        <w:adjustRightInd w:val="0"/>
        <w:rPr>
          <w:rFonts w:eastAsia="SimSun"/>
          <w:b/>
          <w:bCs/>
          <w:i/>
          <w:iCs/>
          <w:sz w:val="18"/>
          <w:lang w:eastAsia="zh-CN"/>
        </w:rPr>
      </w:pPr>
    </w:p>
    <w:p w:rsidR="00FF6172" w:rsidRDefault="00FF6172" w:rsidP="00FF6172">
      <w:pPr>
        <w:autoSpaceDE w:val="0"/>
        <w:autoSpaceDN w:val="0"/>
        <w:adjustRightInd w:val="0"/>
        <w:rPr>
          <w:rFonts w:eastAsia="SimSun"/>
          <w:b/>
          <w:bCs/>
          <w:i/>
          <w:iCs/>
          <w:sz w:val="18"/>
          <w:lang w:eastAsia="zh-CN"/>
        </w:rPr>
      </w:pPr>
      <w:r>
        <w:rPr>
          <w:rFonts w:eastAsia="SimSun"/>
          <w:b/>
          <w:bCs/>
          <w:i/>
          <w:iCs/>
          <w:sz w:val="18"/>
          <w:lang w:eastAsia="zh-CN"/>
        </w:rPr>
        <w:t>Notes for Editors:</w:t>
      </w:r>
    </w:p>
    <w:p w:rsidR="00FF6172" w:rsidRDefault="00FF6172" w:rsidP="00FF6172">
      <w:pPr>
        <w:autoSpaceDE w:val="0"/>
        <w:autoSpaceDN w:val="0"/>
        <w:adjustRightInd w:val="0"/>
        <w:spacing w:before="100" w:after="100"/>
        <w:ind w:left="426" w:hanging="426"/>
        <w:rPr>
          <w:i/>
          <w:sz w:val="18"/>
          <w:lang w:eastAsia="en-GB"/>
        </w:rPr>
      </w:pPr>
      <w:r>
        <w:rPr>
          <w:i/>
          <w:iCs/>
          <w:sz w:val="18"/>
          <w:lang w:eastAsia="en-GB"/>
        </w:rPr>
        <w:t xml:space="preserve">1. </w:t>
      </w:r>
      <w:r>
        <w:rPr>
          <w:i/>
          <w:iCs/>
          <w:sz w:val="18"/>
          <w:lang w:eastAsia="en-GB"/>
        </w:rPr>
        <w:tab/>
        <w:t>Allen &amp; Overy is an international legal practice with approximately 5500 people, including some 550 partners, working in 44 offices worldwide.</w:t>
      </w:r>
    </w:p>
    <w:p w:rsidR="0061600A" w:rsidRDefault="00FF6172" w:rsidP="0061600A">
      <w:pPr>
        <w:autoSpaceDE w:val="0"/>
        <w:autoSpaceDN w:val="0"/>
        <w:adjustRightInd w:val="0"/>
        <w:spacing w:before="100" w:after="100"/>
        <w:ind w:left="426" w:hanging="426"/>
        <w:rPr>
          <w:i/>
          <w:sz w:val="18"/>
          <w:lang w:eastAsia="en-GB"/>
        </w:rPr>
      </w:pPr>
      <w:r>
        <w:rPr>
          <w:i/>
          <w:sz w:val="18"/>
          <w:lang w:eastAsia="en-GB"/>
        </w:rPr>
        <w:t xml:space="preserve">2. </w:t>
      </w:r>
      <w:r>
        <w:rPr>
          <w:i/>
          <w:sz w:val="18"/>
          <w:lang w:eastAsia="en-GB"/>
        </w:rPr>
        <w:tab/>
        <w:t>In this press release ‘Allen &amp; Overy’ means Allen &amp; Overy SCS and/or its affiliated undertakings.</w:t>
      </w:r>
    </w:p>
    <w:p w:rsidR="001E79DF" w:rsidRPr="0061600A" w:rsidRDefault="00342CCB" w:rsidP="0061600A">
      <w:pPr>
        <w:autoSpaceDE w:val="0"/>
        <w:autoSpaceDN w:val="0"/>
        <w:adjustRightInd w:val="0"/>
        <w:spacing w:before="100" w:after="100"/>
        <w:ind w:left="426" w:hanging="426"/>
        <w:rPr>
          <w:i/>
          <w:sz w:val="18"/>
          <w:lang w:eastAsia="en-GB"/>
        </w:rPr>
      </w:pPr>
      <w:r>
        <w:rPr>
          <w:i/>
          <w:sz w:val="18"/>
          <w:lang w:eastAsia="en-GB"/>
        </w:rPr>
        <w:t xml:space="preserve">3. </w:t>
      </w:r>
      <w:r w:rsidR="0061600A">
        <w:rPr>
          <w:i/>
          <w:sz w:val="18"/>
          <w:lang w:eastAsia="en-GB"/>
        </w:rPr>
        <w:t xml:space="preserve">     </w:t>
      </w:r>
      <w:r w:rsidR="00FF6172">
        <w:rPr>
          <w:i/>
          <w:sz w:val="18"/>
          <w:lang w:eastAsia="en-GB"/>
        </w:rPr>
        <w:t xml:space="preserve">The term ‘partner’ is used to refer to a member of Allen &amp; Overy SCS or an employee or consultant with equivalent standing and qualifications or an individual with equivalent status in one of Allen &amp; Overy SCS’ affiliated undertakings. </w:t>
      </w:r>
      <w:hyperlink r:id="rId13" w:history="1">
        <w:r w:rsidR="00FF6172">
          <w:rPr>
            <w:rStyle w:val="Hyperlink"/>
            <w:rFonts w:eastAsia="SimSun"/>
            <w:i/>
            <w:iCs/>
            <w:sz w:val="18"/>
            <w:lang w:eastAsia="zh-CN"/>
          </w:rPr>
          <w:t>www.allenovery.com</w:t>
        </w:r>
      </w:hyperlink>
    </w:p>
    <w:p w:rsidR="001E79DF" w:rsidRPr="001171B8" w:rsidRDefault="001E79DF" w:rsidP="001E79DF">
      <w:pPr>
        <w:pStyle w:val="AODocTxt"/>
      </w:pPr>
    </w:p>
    <w:sectPr w:rsidR="001E79DF" w:rsidRPr="001171B8" w:rsidSect="001171B8">
      <w:headerReference w:type="even" r:id="rId14"/>
      <w:headerReference w:type="default" r:id="rId15"/>
      <w:footerReference w:type="even" r:id="rId16"/>
      <w:footerReference w:type="default" r:id="rId17"/>
      <w:headerReference w:type="first" r:id="rId18"/>
      <w:footerReference w:type="first" r:id="rId19"/>
      <w:pgSz w:w="11907" w:h="16839" w:code="9"/>
      <w:pgMar w:top="1588" w:right="1134" w:bottom="1021" w:left="1134"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1B8" w:rsidRPr="00920631" w:rsidRDefault="001171B8" w:rsidP="001E7139">
      <w:r w:rsidRPr="00920631">
        <w:separator/>
      </w:r>
    </w:p>
  </w:endnote>
  <w:endnote w:type="continuationSeparator" w:id="0">
    <w:p w:rsidR="001171B8" w:rsidRPr="00920631" w:rsidRDefault="001171B8" w:rsidP="001E7139">
      <w:r w:rsidRPr="009206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1B8" w:rsidRDefault="001171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281"/>
      <w:gridCol w:w="3286"/>
      <w:gridCol w:w="3288"/>
    </w:tblGrid>
    <w:tr w:rsidR="00BB07C3" w:rsidRPr="00920631" w:rsidTr="00860FC9">
      <w:tc>
        <w:tcPr>
          <w:tcW w:w="5000" w:type="pct"/>
          <w:gridSpan w:val="3"/>
          <w:tcMar>
            <w:top w:w="170" w:type="dxa"/>
          </w:tcMar>
        </w:tcPr>
        <w:bookmarkStart w:id="1" w:name="bmkFooterPrimaryDoc"/>
        <w:p w:rsidR="00BB07C3" w:rsidRPr="00920631" w:rsidRDefault="00BB07C3" w:rsidP="007D75EC">
          <w:pPr>
            <w:pStyle w:val="AONormal8LBold"/>
          </w:pPr>
          <w:r w:rsidRPr="00920631">
            <w:fldChar w:fldCharType="begin"/>
          </w:r>
          <w:r w:rsidRPr="00920631">
            <w:instrText xml:space="preserve"> DOCPROPERTY cpFooterText </w:instrText>
          </w:r>
          <w:r w:rsidRPr="00920631">
            <w:fldChar w:fldCharType="separate"/>
          </w:r>
          <w:r w:rsidR="0061600A">
            <w:t xml:space="preserve"> </w:t>
          </w:r>
          <w:r w:rsidRPr="00920631">
            <w:fldChar w:fldCharType="end"/>
          </w:r>
        </w:p>
      </w:tc>
    </w:tr>
    <w:tr w:rsidR="00BB07C3" w:rsidRPr="00920631" w:rsidTr="00860FC9">
      <w:tc>
        <w:tcPr>
          <w:tcW w:w="1665" w:type="pct"/>
        </w:tcPr>
        <w:p w:rsidR="00BB07C3" w:rsidRPr="00920631" w:rsidRDefault="00BB07C3" w:rsidP="009B3262">
          <w:pPr>
            <w:pStyle w:val="AONormal8L"/>
          </w:pPr>
        </w:p>
      </w:tc>
      <w:tc>
        <w:tcPr>
          <w:tcW w:w="1667" w:type="pct"/>
        </w:tcPr>
        <w:p w:rsidR="00BB07C3" w:rsidRPr="00920631" w:rsidRDefault="00BB07C3" w:rsidP="007D75EC">
          <w:pPr>
            <w:pStyle w:val="AONormal8C"/>
          </w:pPr>
          <w:r w:rsidRPr="00920631">
            <w:fldChar w:fldCharType="begin"/>
          </w:r>
          <w:r w:rsidRPr="00920631">
            <w:instrText xml:space="preserve"> PAGE  \* Arabic  \* MERGEFORMAT </w:instrText>
          </w:r>
          <w:r w:rsidRPr="00920631">
            <w:fldChar w:fldCharType="separate"/>
          </w:r>
          <w:r w:rsidR="0061600A">
            <w:rPr>
              <w:noProof/>
            </w:rPr>
            <w:t>2</w:t>
          </w:r>
          <w:r w:rsidRPr="00920631">
            <w:fldChar w:fldCharType="end"/>
          </w:r>
        </w:p>
      </w:tc>
      <w:tc>
        <w:tcPr>
          <w:tcW w:w="1667" w:type="pct"/>
        </w:tcPr>
        <w:p w:rsidR="00BB07C3" w:rsidRPr="00920631" w:rsidRDefault="00BB07C3" w:rsidP="007D75EC">
          <w:pPr>
            <w:pStyle w:val="AONormal8R"/>
          </w:pPr>
        </w:p>
      </w:tc>
    </w:tr>
    <w:bookmarkEnd w:id="1"/>
  </w:tbl>
  <w:p w:rsidR="0061772E" w:rsidRPr="00920631" w:rsidRDefault="0061600A" w:rsidP="008C14D4">
    <w:pPr>
      <w:pStyle w:val="AONormal8L"/>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283"/>
      <w:gridCol w:w="3286"/>
      <w:gridCol w:w="3286"/>
    </w:tblGrid>
    <w:tr w:rsidR="005D5CB3" w:rsidTr="005D5CB3">
      <w:tc>
        <w:tcPr>
          <w:tcW w:w="5000" w:type="pct"/>
          <w:gridSpan w:val="3"/>
          <w:tcMar>
            <w:top w:w="170" w:type="dxa"/>
          </w:tcMar>
        </w:tcPr>
        <w:p w:rsidR="005D5CB3" w:rsidRDefault="0061600A" w:rsidP="005D5CB3">
          <w:pPr>
            <w:pStyle w:val="AONormal8LBold"/>
          </w:pPr>
          <w:r>
            <w:fldChar w:fldCharType="begin"/>
          </w:r>
          <w:r>
            <w:instrText xml:space="preserve"> DOCPROPERTY  cpFooterText </w:instrText>
          </w:r>
          <w:r>
            <w:fldChar w:fldCharType="separate"/>
          </w:r>
          <w:r w:rsidR="001171B8">
            <w:t xml:space="preserve"> </w:t>
          </w:r>
          <w:r>
            <w:fldChar w:fldCharType="end"/>
          </w:r>
        </w:p>
      </w:tc>
    </w:tr>
    <w:tr w:rsidR="005D5CB3" w:rsidTr="005D5CB3">
      <w:tc>
        <w:tcPr>
          <w:tcW w:w="1666" w:type="pct"/>
        </w:tcPr>
        <w:p w:rsidR="005D5CB3" w:rsidRDefault="0061600A" w:rsidP="005D5CB3">
          <w:pPr>
            <w:pStyle w:val="AONormal8L"/>
          </w:pPr>
          <w:r>
            <w:fldChar w:fldCharType="begin"/>
          </w:r>
          <w:r>
            <w:instrText xml:space="preserve"> DOCPROPERTY  cpCombinedRef </w:instrText>
          </w:r>
          <w:r>
            <w:fldChar w:fldCharType="separate"/>
          </w:r>
          <w:r w:rsidR="001171B8">
            <w:t xml:space="preserve"> </w:t>
          </w:r>
          <w:r>
            <w:fldChar w:fldCharType="end"/>
          </w:r>
        </w:p>
      </w:tc>
      <w:tc>
        <w:tcPr>
          <w:tcW w:w="1667" w:type="pct"/>
        </w:tcPr>
        <w:p w:rsidR="005D5CB3" w:rsidRDefault="005D5CB3" w:rsidP="005D5CB3">
          <w:pPr>
            <w:pStyle w:val="AONormal8C"/>
          </w:pPr>
          <w:r>
            <w:fldChar w:fldCharType="begin"/>
          </w:r>
          <w:r>
            <w:instrText xml:space="preserve"> PAGE  \* Arabic  \* MERGEFORMAT </w:instrText>
          </w:r>
          <w:r>
            <w:fldChar w:fldCharType="separate"/>
          </w:r>
          <w:r>
            <w:rPr>
              <w:noProof/>
            </w:rPr>
            <w:t>1</w:t>
          </w:r>
          <w:r>
            <w:fldChar w:fldCharType="end"/>
          </w:r>
        </w:p>
      </w:tc>
      <w:tc>
        <w:tcPr>
          <w:tcW w:w="1667" w:type="pct"/>
        </w:tcPr>
        <w:p w:rsidR="005D5CB3" w:rsidRDefault="005D5CB3" w:rsidP="005D5CB3">
          <w:pPr>
            <w:pStyle w:val="AONormal8R"/>
          </w:pPr>
        </w:p>
      </w:tc>
    </w:tr>
  </w:tbl>
  <w:p w:rsidR="005D5CB3" w:rsidRDefault="005D5C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1B8" w:rsidRPr="00920631" w:rsidRDefault="001171B8" w:rsidP="001E7139">
      <w:r w:rsidRPr="00920631">
        <w:separator/>
      </w:r>
    </w:p>
  </w:footnote>
  <w:footnote w:type="continuationSeparator" w:id="0">
    <w:p w:rsidR="001171B8" w:rsidRPr="00920631" w:rsidRDefault="001171B8" w:rsidP="001E7139">
      <w:r w:rsidRPr="00920631">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1B8" w:rsidRDefault="001171B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9855"/>
    </w:tblGrid>
    <w:tr w:rsidR="0045533C" w:rsidRPr="00920631" w:rsidTr="0045533C">
      <w:tc>
        <w:tcPr>
          <w:tcW w:w="5000" w:type="pct"/>
        </w:tcPr>
        <w:p w:rsidR="0045533C" w:rsidRPr="00920631" w:rsidRDefault="0061600A" w:rsidP="0045533C">
          <w:pPr>
            <w:pStyle w:val="AONormal8LBold"/>
          </w:pPr>
          <w:r>
            <w:fldChar w:fldCharType="begin"/>
          </w:r>
          <w:r>
            <w:instrText xml:space="preserve"> DOCPROPERTY  cpHeaderText </w:instrText>
          </w:r>
          <w:r>
            <w:fldChar w:fldCharType="separate"/>
          </w:r>
          <w:r>
            <w:t xml:space="preserve"> </w:t>
          </w:r>
          <w:r>
            <w:fldChar w:fldCharType="end"/>
          </w:r>
        </w:p>
      </w:tc>
    </w:tr>
  </w:tbl>
  <w:p w:rsidR="0061772E" w:rsidRPr="00920631" w:rsidRDefault="0061600A" w:rsidP="0061772E">
    <w:pPr>
      <w:pStyle w:val="AONormal8L"/>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854"/>
    </w:tblGrid>
    <w:tr w:rsidR="005D5CB3" w:rsidTr="005D5CB3">
      <w:tc>
        <w:tcPr>
          <w:tcW w:w="9854" w:type="dxa"/>
        </w:tcPr>
        <w:bookmarkStart w:id="2" w:name="bmkHeaderPrimaryDoc"/>
        <w:p w:rsidR="005D5CB3" w:rsidRDefault="005D5CB3" w:rsidP="005D5CB3">
          <w:pPr>
            <w:pStyle w:val="AONormal8LBold"/>
          </w:pPr>
          <w:r>
            <w:fldChar w:fldCharType="begin"/>
          </w:r>
          <w:r>
            <w:instrText xml:space="preserve"> DOCPROPERTY  cpHeaderText </w:instrText>
          </w:r>
          <w:r>
            <w:fldChar w:fldCharType="separate"/>
          </w:r>
          <w:r w:rsidR="001171B8">
            <w:t xml:space="preserve"> </w:t>
          </w:r>
          <w:r>
            <w:fldChar w:fldCharType="end"/>
          </w:r>
        </w:p>
      </w:tc>
    </w:tr>
    <w:bookmarkEnd w:id="2"/>
  </w:tbl>
  <w:p w:rsidR="005D5CB3" w:rsidRDefault="005D5CB3" w:rsidP="005D5CB3">
    <w:pPr>
      <w:pStyle w:val="AONormal8L"/>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9E7"/>
    <w:multiLevelType w:val="multilevel"/>
    <w:tmpl w:val="02827A94"/>
    <w:name w:val="AOApp"/>
    <w:lvl w:ilvl="0">
      <w:start w:val="1"/>
      <w:numFmt w:val="decimal"/>
      <w:lvlRestart w:val="0"/>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10F37ADE"/>
    <w:multiLevelType w:val="multilevel"/>
    <w:tmpl w:val="C8BA0E82"/>
    <w:name w:val="AOListNumberList"/>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B0661F6"/>
    <w:multiLevelType w:val="singleLevel"/>
    <w:tmpl w:val="91B2F300"/>
    <w:name w:val="AOBullet2List"/>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3" w15:restartNumberingAfterBreak="0">
    <w:nsid w:val="31FA6DE9"/>
    <w:multiLevelType w:val="singleLevel"/>
    <w:tmpl w:val="7B340FAA"/>
    <w:name w:val="AOBulletList"/>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4" w15:restartNumberingAfterBreak="0">
    <w:nsid w:val="391D542D"/>
    <w:multiLevelType w:val="multilevel"/>
    <w:tmpl w:val="CEA2CDB4"/>
    <w:name w:val="AOTOC67"/>
    <w:lvl w:ilvl="0">
      <w:start w:val="1"/>
      <w:numFmt w:val="decimal"/>
      <w:lvlRestart w:val="0"/>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5" w15:restartNumberingAfterBreak="0">
    <w:nsid w:val="3D0E7D39"/>
    <w:multiLevelType w:val="multilevel"/>
    <w:tmpl w:val="B03C890A"/>
    <w:name w:val="AOSch"/>
    <w:lvl w:ilvl="0">
      <w:start w:val="1"/>
      <w:numFmt w:val="decimal"/>
      <w:lvlRestart w:val="0"/>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15:restartNumberingAfterBreak="0">
    <w:nsid w:val="3E29759A"/>
    <w:multiLevelType w:val="multilevel"/>
    <w:tmpl w:val="E092EC9E"/>
    <w:name w:val="AOGen2"/>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15:restartNumberingAfterBreak="0">
    <w:nsid w:val="41F230E7"/>
    <w:multiLevelType w:val="singleLevel"/>
    <w:tmpl w:val="DC820D2A"/>
    <w:name w:val="AOBullet4List"/>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8" w15:restartNumberingAfterBreak="0">
    <w:nsid w:val="475B3203"/>
    <w:multiLevelType w:val="multilevel"/>
    <w:tmpl w:val="6096DEFC"/>
    <w:name w:val="AODo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9" w15:restartNumberingAfterBreak="0">
    <w:nsid w:val="47B238E7"/>
    <w:multiLevelType w:val="multilevel"/>
    <w:tmpl w:val="7A9658F2"/>
    <w:name w:val="AOGen3"/>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15:restartNumberingAfterBreak="0">
    <w:nsid w:val="49C66851"/>
    <w:multiLevelType w:val="multilevel"/>
    <w:tmpl w:val="FE385F70"/>
    <w:name w:val="AOAnx"/>
    <w:lvl w:ilvl="0">
      <w:start w:val="1"/>
      <w:numFmt w:val="decimal"/>
      <w:lvlRestart w:val="0"/>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1" w15:restartNumberingAfterBreak="0">
    <w:nsid w:val="4CFE7B09"/>
    <w:multiLevelType w:val="multilevel"/>
    <w:tmpl w:val="FC4EE694"/>
    <w:name w:val="AO1"/>
    <w:lvl w:ilvl="0">
      <w:start w:val="1"/>
      <w:numFmt w:val="decimal"/>
      <w:lvlRestart w:val="0"/>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2" w15:restartNumberingAfterBreak="0">
    <w:nsid w:val="4E4B4E3E"/>
    <w:multiLevelType w:val="multilevel"/>
    <w:tmpl w:val="5526F7E4"/>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511C70D7"/>
    <w:multiLevelType w:val="multilevel"/>
    <w:tmpl w:val="4E2EC262"/>
    <w:name w:val="AOTOC34"/>
    <w:lvl w:ilvl="0">
      <w:start w:val="1"/>
      <w:numFmt w:val="decimal"/>
      <w:lvlRestart w:val="0"/>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4" w15:restartNumberingAfterBreak="0">
    <w:nsid w:val="62830D10"/>
    <w:multiLevelType w:val="multilevel"/>
    <w:tmpl w:val="FB3E2BC8"/>
    <w:name w:val="AOA"/>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5" w15:restartNumberingAfterBreak="0">
    <w:nsid w:val="6AA227D0"/>
    <w:multiLevelType w:val="multilevel"/>
    <w:tmpl w:val="6172C5CA"/>
    <w:name w:val="AOTOC89"/>
    <w:lvl w:ilvl="0">
      <w:start w:val="1"/>
      <w:numFmt w:val="decimal"/>
      <w:lvlRestart w:val="0"/>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6" w15:restartNumberingAfterBreak="0">
    <w:nsid w:val="6F025FAA"/>
    <w:multiLevelType w:val="multilevel"/>
    <w:tmpl w:val="1870E8F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7" w15:restartNumberingAfterBreak="0">
    <w:nsid w:val="6F8D3D7A"/>
    <w:multiLevelType w:val="singleLevel"/>
    <w:tmpl w:val="C4E419E8"/>
    <w:name w:val="AOBullet3List"/>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18" w15:restartNumberingAfterBreak="0">
    <w:nsid w:val="761544F7"/>
    <w:multiLevelType w:val="multilevel"/>
    <w:tmpl w:val="4B682484"/>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2"/>
  </w:num>
  <w:num w:numId="2">
    <w:abstractNumId w:val="11"/>
  </w:num>
  <w:num w:numId="3">
    <w:abstractNumId w:val="14"/>
  </w:num>
  <w:num w:numId="4">
    <w:abstractNumId w:val="18"/>
  </w:num>
  <w:num w:numId="5">
    <w:abstractNumId w:val="6"/>
  </w:num>
  <w:num w:numId="6">
    <w:abstractNumId w:val="9"/>
  </w:num>
  <w:num w:numId="7">
    <w:abstractNumId w:val="16"/>
  </w:num>
  <w:num w:numId="8">
    <w:abstractNumId w:val="0"/>
  </w:num>
  <w:num w:numId="9">
    <w:abstractNumId w:val="10"/>
  </w:num>
  <w:num w:numId="10">
    <w:abstractNumId w:val="5"/>
  </w:num>
  <w:num w:numId="11">
    <w:abstractNumId w:val="3"/>
  </w:num>
  <w:num w:numId="12">
    <w:abstractNumId w:val="2"/>
  </w:num>
  <w:num w:numId="13">
    <w:abstractNumId w:val="17"/>
  </w:num>
  <w:num w:numId="14">
    <w:abstractNumId w:val="7"/>
  </w:num>
  <w:num w:numId="15">
    <w:abstractNumId w:val="13"/>
  </w:num>
  <w:num w:numId="16">
    <w:abstractNumId w:val="4"/>
  </w:num>
  <w:num w:numId="17">
    <w:abstractNumId w:val="15"/>
  </w:num>
  <w:num w:numId="18">
    <w:abstractNumId w:val="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B8"/>
    <w:rsid w:val="00035DF9"/>
    <w:rsid w:val="000520A8"/>
    <w:rsid w:val="00083181"/>
    <w:rsid w:val="000D0702"/>
    <w:rsid w:val="001171B8"/>
    <w:rsid w:val="001837F3"/>
    <w:rsid w:val="001E55D3"/>
    <w:rsid w:val="001E7139"/>
    <w:rsid w:val="001E79DF"/>
    <w:rsid w:val="00207F8C"/>
    <w:rsid w:val="00232B43"/>
    <w:rsid w:val="00244F4C"/>
    <w:rsid w:val="00251D49"/>
    <w:rsid w:val="002A01D2"/>
    <w:rsid w:val="002E0DDE"/>
    <w:rsid w:val="00342CCB"/>
    <w:rsid w:val="00375A6D"/>
    <w:rsid w:val="003813A3"/>
    <w:rsid w:val="00432A6C"/>
    <w:rsid w:val="00440C96"/>
    <w:rsid w:val="0045533C"/>
    <w:rsid w:val="00463113"/>
    <w:rsid w:val="0047162F"/>
    <w:rsid w:val="004A6489"/>
    <w:rsid w:val="004B39A3"/>
    <w:rsid w:val="004C587E"/>
    <w:rsid w:val="005C595A"/>
    <w:rsid w:val="005D16AE"/>
    <w:rsid w:val="005D5CB3"/>
    <w:rsid w:val="005E5E8C"/>
    <w:rsid w:val="0061600A"/>
    <w:rsid w:val="00624BE1"/>
    <w:rsid w:val="00630AD0"/>
    <w:rsid w:val="0068599B"/>
    <w:rsid w:val="006A5AA0"/>
    <w:rsid w:val="006C6D54"/>
    <w:rsid w:val="006F4DD9"/>
    <w:rsid w:val="00730573"/>
    <w:rsid w:val="0074406E"/>
    <w:rsid w:val="007C63AF"/>
    <w:rsid w:val="007D75EC"/>
    <w:rsid w:val="00822A1E"/>
    <w:rsid w:val="008C14D4"/>
    <w:rsid w:val="008E0A09"/>
    <w:rsid w:val="008F68D8"/>
    <w:rsid w:val="00920631"/>
    <w:rsid w:val="00960F52"/>
    <w:rsid w:val="009B3262"/>
    <w:rsid w:val="009D20EB"/>
    <w:rsid w:val="009E0C49"/>
    <w:rsid w:val="00A279B2"/>
    <w:rsid w:val="00A76A73"/>
    <w:rsid w:val="00B1321E"/>
    <w:rsid w:val="00B15851"/>
    <w:rsid w:val="00BA6B05"/>
    <w:rsid w:val="00BB07C3"/>
    <w:rsid w:val="00BB7754"/>
    <w:rsid w:val="00BC0964"/>
    <w:rsid w:val="00BE2502"/>
    <w:rsid w:val="00BF1C21"/>
    <w:rsid w:val="00C2524B"/>
    <w:rsid w:val="00C27C6D"/>
    <w:rsid w:val="00C46506"/>
    <w:rsid w:val="00CA2C1F"/>
    <w:rsid w:val="00CA6867"/>
    <w:rsid w:val="00CC19DE"/>
    <w:rsid w:val="00D03DDB"/>
    <w:rsid w:val="00D60A12"/>
    <w:rsid w:val="00D836DC"/>
    <w:rsid w:val="00E05622"/>
    <w:rsid w:val="00E17B23"/>
    <w:rsid w:val="00E30C20"/>
    <w:rsid w:val="00E72D84"/>
    <w:rsid w:val="00E81B74"/>
    <w:rsid w:val="00E904EB"/>
    <w:rsid w:val="00E9172D"/>
    <w:rsid w:val="00EA5A2B"/>
    <w:rsid w:val="00ED1E76"/>
    <w:rsid w:val="00EF1683"/>
    <w:rsid w:val="00F01CD0"/>
    <w:rsid w:val="00F53B14"/>
    <w:rsid w:val="00F553A4"/>
    <w:rsid w:val="00F647A7"/>
    <w:rsid w:val="00F70721"/>
    <w:rsid w:val="00F93ECA"/>
    <w:rsid w:val="00FD4C5E"/>
    <w:rsid w:val="00FE1135"/>
    <w:rsid w:val="00FF6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DFB0"/>
  <w15:docId w15:val="{5FA5F4B0-9FA3-47A4-9224-04B7B8B3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172"/>
    <w:pPr>
      <w:spacing w:line="240" w:lineRule="auto"/>
    </w:pPr>
    <w:rPr>
      <w:rFonts w:cs="Times New Roman"/>
    </w:rPr>
  </w:style>
  <w:style w:type="paragraph" w:styleId="Heading1">
    <w:name w:val="heading 1"/>
    <w:basedOn w:val="AOHeadings"/>
    <w:next w:val="AODocTxt"/>
    <w:link w:val="Heading1Char"/>
    <w:uiPriority w:val="9"/>
    <w:qFormat/>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qFormat/>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unhideWhenUsed/>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link w:val="AONormalChar"/>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unhideWhenUsed/>
    <w:rsid w:val="001E7139"/>
    <w:pPr>
      <w:tabs>
        <w:tab w:val="center" w:pos="4150"/>
        <w:tab w:val="right" w:pos="8306"/>
      </w:tabs>
    </w:pPr>
  </w:style>
  <w:style w:type="character" w:customStyle="1" w:styleId="HeaderChar">
    <w:name w:val="Header Char"/>
    <w:basedOn w:val="DefaultParagraphFont"/>
    <w:link w:val="Header"/>
    <w:uiPriority w:val="99"/>
    <w:rsid w:val="001E7139"/>
    <w:rPr>
      <w:rFonts w:cs="Times New Roman"/>
    </w:rPr>
  </w:style>
  <w:style w:type="paragraph" w:styleId="Footer">
    <w:name w:val="footer"/>
    <w:basedOn w:val="Normal"/>
    <w:link w:val="FooterChar"/>
    <w:uiPriority w:val="99"/>
    <w:unhideWhenUsed/>
    <w:rsid w:val="001E7139"/>
    <w:pPr>
      <w:tabs>
        <w:tab w:val="center" w:pos="4150"/>
        <w:tab w:val="right" w:pos="8306"/>
      </w:tabs>
    </w:pPr>
  </w:style>
  <w:style w:type="character" w:customStyle="1" w:styleId="FooterChar">
    <w:name w:val="Footer Char"/>
    <w:basedOn w:val="DefaultParagraphFont"/>
    <w:link w:val="Footer"/>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unhideWhenUsed/>
    <w:rsid w:val="001E7139"/>
    <w:pPr>
      <w:tabs>
        <w:tab w:val="left" w:pos="1797"/>
      </w:tabs>
      <w:ind w:left="1797" w:right="720" w:hanging="1077"/>
    </w:pPr>
  </w:style>
  <w:style w:type="paragraph" w:styleId="TOC3">
    <w:name w:val="toc 3"/>
    <w:basedOn w:val="AOTOCs"/>
    <w:next w:val="AONormal"/>
    <w:autoRedefine/>
    <w:uiPriority w:val="39"/>
    <w:semiHidden/>
    <w:unhideWhenUsed/>
    <w:rsid w:val="001E7139"/>
    <w:pPr>
      <w:numPr>
        <w:numId w:val="15"/>
      </w:numPr>
      <w:ind w:right="720"/>
    </w:pPr>
  </w:style>
  <w:style w:type="paragraph" w:styleId="TOC4">
    <w:name w:val="toc 4"/>
    <w:basedOn w:val="AOTOCs"/>
    <w:next w:val="AONormal"/>
    <w:autoRedefine/>
    <w:uiPriority w:val="39"/>
    <w:semiHidden/>
    <w:unhideWhenUsed/>
    <w:rsid w:val="001E7139"/>
    <w:pPr>
      <w:numPr>
        <w:ilvl w:val="1"/>
        <w:numId w:val="15"/>
      </w:numPr>
      <w:tabs>
        <w:tab w:val="left" w:pos="1797"/>
      </w:tabs>
      <w:ind w:right="720"/>
    </w:pPr>
  </w:style>
  <w:style w:type="paragraph" w:styleId="TOC5">
    <w:name w:val="toc 5"/>
    <w:basedOn w:val="AOTOCs"/>
    <w:next w:val="AONormal"/>
    <w:autoRedefine/>
    <w:uiPriority w:val="39"/>
    <w:semiHidden/>
    <w:unhideWhenUsed/>
    <w:rsid w:val="001E7139"/>
    <w:pPr>
      <w:spacing w:before="240"/>
    </w:pPr>
  </w:style>
  <w:style w:type="paragraph" w:styleId="TOC6">
    <w:name w:val="toc 6"/>
    <w:basedOn w:val="AOTOCs"/>
    <w:next w:val="AONormal"/>
    <w:autoRedefine/>
    <w:uiPriority w:val="39"/>
    <w:semiHidden/>
    <w:unhideWhenUsed/>
    <w:rsid w:val="001E7139"/>
    <w:pPr>
      <w:numPr>
        <w:numId w:val="16"/>
      </w:numPr>
      <w:ind w:right="720"/>
    </w:pPr>
  </w:style>
  <w:style w:type="paragraph" w:styleId="TOC7">
    <w:name w:val="toc 7"/>
    <w:basedOn w:val="AOTOCs"/>
    <w:next w:val="AONormal"/>
    <w:autoRedefine/>
    <w:uiPriority w:val="39"/>
    <w:semiHidden/>
    <w:unhideWhenUsed/>
    <w:rsid w:val="001E7139"/>
    <w:pPr>
      <w:numPr>
        <w:ilvl w:val="1"/>
        <w:numId w:val="16"/>
      </w:numPr>
      <w:tabs>
        <w:tab w:val="left" w:pos="1797"/>
      </w:tabs>
      <w:ind w:right="720"/>
    </w:pPr>
  </w:style>
  <w:style w:type="paragraph" w:styleId="TOC8">
    <w:name w:val="toc 8"/>
    <w:basedOn w:val="AOTOCs"/>
    <w:next w:val="AONormal"/>
    <w:autoRedefine/>
    <w:uiPriority w:val="39"/>
    <w:semiHidden/>
    <w:unhideWhenUsed/>
    <w:rsid w:val="001E7139"/>
    <w:pPr>
      <w:numPr>
        <w:numId w:val="17"/>
      </w:numPr>
      <w:ind w:right="720"/>
    </w:pPr>
  </w:style>
  <w:style w:type="paragraph" w:styleId="TOC9">
    <w:name w:val="toc 9"/>
    <w:basedOn w:val="AOTOCs"/>
    <w:next w:val="AONormal"/>
    <w:autoRedefine/>
    <w:uiPriority w:val="39"/>
    <w:semiHidden/>
    <w:unhideWhenUsed/>
    <w:rsid w:val="001E7139"/>
    <w:pPr>
      <w:numPr>
        <w:ilvl w:val="1"/>
        <w:numId w:val="17"/>
      </w:numPr>
      <w:tabs>
        <w:tab w:val="left" w:pos="1797"/>
      </w:tabs>
      <w:ind w:right="720"/>
    </w:pPr>
  </w:style>
  <w:style w:type="paragraph" w:styleId="FootnoteText">
    <w:name w:val="footnote text"/>
    <w:basedOn w:val="AONormal"/>
    <w:link w:val="FootnoteTextChar"/>
    <w:uiPriority w:val="99"/>
    <w:semiHidden/>
    <w:unhideWhenUsed/>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unhideWhenUsed/>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E7139"/>
    <w:rPr>
      <w:rFonts w:cs="Times New Roman"/>
      <w:sz w:val="16"/>
      <w:szCs w:val="20"/>
    </w:rPr>
  </w:style>
  <w:style w:type="paragraph" w:styleId="EndnoteText">
    <w:name w:val="endnote text"/>
    <w:basedOn w:val="AONormal"/>
    <w:link w:val="EndnoteTextChar"/>
    <w:uiPriority w:val="99"/>
    <w:semiHidden/>
    <w:unhideWhenUsed/>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E7139"/>
    <w:rPr>
      <w:rFonts w:cs="Times New Roman"/>
      <w:sz w:val="16"/>
      <w:szCs w:val="20"/>
    </w:rPr>
  </w:style>
  <w:style w:type="character" w:customStyle="1" w:styleId="Heading1Char">
    <w:name w:val="Heading 1 Char"/>
    <w:basedOn w:val="DefaultParagraphFont"/>
    <w:link w:val="Heading1"/>
    <w:uiPriority w:val="9"/>
    <w:rsid w:val="001E7139"/>
    <w:rPr>
      <w:rFonts w:eastAsia="Times New Roman" w:cs="Times New Roman"/>
      <w:b/>
      <w:bCs/>
      <w:caps/>
      <w:szCs w:val="28"/>
    </w:rPr>
  </w:style>
  <w:style w:type="character" w:customStyle="1" w:styleId="Heading2Char">
    <w:name w:val="Heading 2 Char"/>
    <w:basedOn w:val="DefaultParagraphFont"/>
    <w:link w:val="Heading2"/>
    <w:uiPriority w:val="9"/>
    <w:semiHidden/>
    <w:rsid w:val="001E7139"/>
    <w:rPr>
      <w:rFonts w:eastAsia="Times New Roman" w:cs="Times New Roman"/>
      <w:b/>
      <w:bCs/>
      <w:szCs w:val="26"/>
    </w:rPr>
  </w:style>
  <w:style w:type="character" w:customStyle="1" w:styleId="Heading3Char">
    <w:name w:val="Heading 3 Char"/>
    <w:basedOn w:val="DefaultParagraphFont"/>
    <w:link w:val="Heading3"/>
    <w:uiPriority w:val="9"/>
    <w:semiHidden/>
    <w:rsid w:val="001E7139"/>
    <w:rPr>
      <w:rFonts w:eastAsia="Times New Roman" w:cs="Times New Roman"/>
      <w:bCs/>
    </w:rPr>
  </w:style>
  <w:style w:type="character" w:customStyle="1" w:styleId="Heading4Char">
    <w:name w:val="Heading 4 Char"/>
    <w:basedOn w:val="DefaultParagraphFont"/>
    <w:link w:val="Heading4"/>
    <w:uiPriority w:val="9"/>
    <w:semiHidden/>
    <w:rsid w:val="001E7139"/>
    <w:rPr>
      <w:rFonts w:eastAsia="Times New Roman" w:cs="Times New Roman"/>
      <w:bCs/>
      <w:iCs/>
    </w:rPr>
  </w:style>
  <w:style w:type="character" w:customStyle="1" w:styleId="Heading5Char">
    <w:name w:val="Heading 5 Char"/>
    <w:basedOn w:val="DefaultParagraphFont"/>
    <w:link w:val="Heading5"/>
    <w:uiPriority w:val="9"/>
    <w:semiHidden/>
    <w:rsid w:val="001E7139"/>
    <w:rPr>
      <w:rFonts w:eastAsia="Times New Roman" w:cs="Times New Roman"/>
    </w:rPr>
  </w:style>
  <w:style w:type="character" w:customStyle="1" w:styleId="Heading6Char">
    <w:name w:val="Heading 6 Char"/>
    <w:basedOn w:val="DefaultParagraphFont"/>
    <w:link w:val="Heading6"/>
    <w:uiPriority w:val="9"/>
    <w:semiHidden/>
    <w:rsid w:val="001E7139"/>
    <w:rPr>
      <w:rFonts w:eastAsia="Times New Roman" w:cs="Times New Roman"/>
      <w:iCs/>
    </w:rPr>
  </w:style>
  <w:style w:type="character" w:customStyle="1" w:styleId="Heading7Char">
    <w:name w:val="Heading 7 Char"/>
    <w:basedOn w:val="DefaultParagraphFont"/>
    <w:link w:val="Heading7"/>
    <w:uiPriority w:val="9"/>
    <w:semiHidden/>
    <w:rsid w:val="001E7139"/>
    <w:rPr>
      <w:rFonts w:eastAsia="Times New Roman" w:cs="Times New Roman"/>
      <w:iCs/>
    </w:rPr>
  </w:style>
  <w:style w:type="character" w:customStyle="1" w:styleId="Heading8Char">
    <w:name w:val="Heading 8 Char"/>
    <w:basedOn w:val="DefaultParagraphFont"/>
    <w:link w:val="Heading8"/>
    <w:uiPriority w:val="9"/>
    <w:semiHidden/>
    <w:rsid w:val="001E7139"/>
    <w:rPr>
      <w:rFonts w:eastAsia="Times New Roman" w:cs="Times New Roman"/>
      <w:szCs w:val="20"/>
    </w:rPr>
  </w:style>
  <w:style w:type="character" w:customStyle="1" w:styleId="Heading9Char">
    <w:name w:val="Heading 9 Char"/>
    <w:basedOn w:val="DefaultParagraphFont"/>
    <w:link w:val="Heading9"/>
    <w:uiPriority w:val="9"/>
    <w:semiHidden/>
    <w:rsid w:val="001E7139"/>
    <w:rPr>
      <w:rFonts w:eastAsia="Times New Roman" w:cs="Times New Roman"/>
      <w:iCs/>
      <w:szCs w:val="20"/>
    </w:rPr>
  </w:style>
  <w:style w:type="paragraph" w:styleId="TOAHeading">
    <w:name w:val="toa heading"/>
    <w:basedOn w:val="AONormal"/>
    <w:next w:val="TableofAuthorities"/>
    <w:uiPriority w:val="99"/>
    <w:semiHidden/>
    <w:unhideWhenUsed/>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unhideWhenUsed/>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rPr>
  </w:style>
  <w:style w:type="paragraph" w:styleId="BalloonText">
    <w:name w:val="Balloon Text"/>
    <w:basedOn w:val="Normal"/>
    <w:link w:val="BalloonTextChar"/>
    <w:uiPriority w:val="99"/>
    <w:semiHidden/>
    <w:unhideWhenUsed/>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E7139"/>
    <w:rPr>
      <w:rFonts w:ascii="Tahoma" w:hAnsi="Tahoma" w:cs="Tahoma"/>
      <w:sz w:val="16"/>
      <w:szCs w:val="16"/>
    </w:rPr>
  </w:style>
  <w:style w:type="table" w:styleId="TableGrid">
    <w:name w:val="Table Grid"/>
    <w:basedOn w:val="TableNormal"/>
    <w:uiPriority w:val="59"/>
    <w:rsid w:val="004553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F6172"/>
    <w:rPr>
      <w:color w:val="0000FF"/>
      <w:u w:val="single"/>
    </w:rPr>
  </w:style>
  <w:style w:type="paragraph" w:styleId="ListParagraph">
    <w:name w:val="List Paragraph"/>
    <w:basedOn w:val="Normal"/>
    <w:uiPriority w:val="34"/>
    <w:qFormat/>
    <w:rsid w:val="00FF6172"/>
    <w:pPr>
      <w:ind w:left="720"/>
      <w:contextualSpacing/>
    </w:pPr>
  </w:style>
  <w:style w:type="character" w:customStyle="1" w:styleId="AONormalChar">
    <w:name w:val="AONormal Char"/>
    <w:link w:val="AONormal"/>
    <w:locked/>
    <w:rsid w:val="00FF6172"/>
    <w:rPr>
      <w:rFonts w:cs="Times New Roman"/>
    </w:rPr>
  </w:style>
  <w:style w:type="paragraph" w:customStyle="1" w:styleId="s17">
    <w:name w:val="s17"/>
    <w:basedOn w:val="Normal"/>
    <w:rsid w:val="00FF6172"/>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08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lobal.intranet.allenovery.com/teams/Support/Global-Marketing/Communications/Public%20Relations/Local%20Settings/Temporary%20Internet%20Files/OLK4DD/www.allenovery.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onita.hooda@allenovery.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odam\AppData\Local\AllenOvery\OSAX\Templates\AO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s" ma:contentTypeID="0x0101008E1931B9D01341BF82A1BE848E2F0648000D63B21F009B944AA79D7724E168C8DD" ma:contentTypeVersion="0" ma:contentTypeDescription="Templates Content Type" ma:contentTypeScope="" ma:versionID="7400c277cfb2517300528c5ec1bee267">
  <xsd:schema xmlns:xsd="http://www.w3.org/2001/XMLSchema" xmlns:xs="http://www.w3.org/2001/XMLSchema" xmlns:p="http://schemas.microsoft.com/office/2006/metadata/properties" xmlns:ns1="http://schemas.microsoft.com/sharepoint/v3" targetNamespace="http://schemas.microsoft.com/office/2006/metadata/properties" ma:root="true" ma:fieldsID="607cc5b32d0b8d32af292e5044698b43" ns1:_="">
    <xsd:import namespace="http://schemas.microsoft.com/sharepoint/v3"/>
    <xsd:element name="properties">
      <xsd:complexType>
        <xsd:sequence>
          <xsd:element name="documentManagement">
            <xsd:complexType>
              <xsd:all>
                <xsd:element ref="ns1:DocumentType" minOccurs="0"/>
                <xsd:element ref="ns1:IsCheckedOut" minOccurs="0"/>
                <xsd:element ref="ns1:MarkAsDeleted" minOccurs="0"/>
                <xsd:element ref="ns1:IsDeleted" minOccurs="0"/>
                <xsd:element ref="ns1:IsArchived" minOccurs="0"/>
                <xsd:element ref="ns1:TemplateCR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1" nillable="true" ma:displayName="Document Type" ma:list="{7E98E9E7-37F8-4377-BF70-18CFCBB466D7}" ma:internalName="DocumentType" ma:showField="Title">
      <xsd:complexType>
        <xsd:complexContent>
          <xsd:extension base="dms:MultiChoiceLookup">
            <xsd:sequence>
              <xsd:element name="Value" type="dms:Lookup" maxOccurs="unbounded" minOccurs="0" nillable="true"/>
            </xsd:sequence>
          </xsd:extension>
        </xsd:complexContent>
      </xsd:complexType>
    </xsd:element>
    <xsd:element name="IsCheckedOut" ma:index="2" nillable="true" ma:displayName="IsCheckedOut" ma:default="No" ma:internalName="IsCheckedOut">
      <xsd:simpleType>
        <xsd:restriction base="dms:Text"/>
      </xsd:simpleType>
    </xsd:element>
    <xsd:element name="MarkAsDeleted" ma:index="3" nillable="true" ma:displayName="Mark as Deleted" ma:default="No" ma:internalName="MarkAsDeleted">
      <xsd:simpleType>
        <xsd:restriction base="dms:Choice">
          <xsd:enumeration value="No"/>
          <xsd:enumeration value="Yes"/>
        </xsd:restriction>
      </xsd:simpleType>
    </xsd:element>
    <xsd:element name="IsDeleted" ma:index="4" nillable="true" ma:displayName="Is Deleted" ma:default="No" ma:internalName="IsDeleted">
      <xsd:simpleType>
        <xsd:restriction base="dms:Text"/>
      </xsd:simpleType>
    </xsd:element>
    <xsd:element name="IsArchived" ma:index="5" nillable="true" ma:displayName="Is Archived" ma:default="No" ma:internalName="IsArchived">
      <xsd:simpleType>
        <xsd:restriction base="dms:Text"/>
      </xsd:simpleType>
    </xsd:element>
    <xsd:element name="TemplateCRR" ma:index="6" ma:displayName="Request ID Reference" ma:internalName="TemplateCR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emplat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http://schemas.microsoft.com/sharepoint/v3">
      <Value>6</Value>
    </DocumentType>
    <IsArchived xmlns="http://schemas.microsoft.com/sharepoint/v3">No</IsArchived>
    <TemplateCRR xmlns="http://schemas.microsoft.com/sharepoint/v3">RI0</TemplateCRR>
    <MarkAsDeleted xmlns="http://schemas.microsoft.com/sharepoint/v3">No</MarkAsDeleted>
    <IsCheckedOut xmlns="http://schemas.microsoft.com/sharepoint/v3">No</IsCheckedOut>
    <IsDeleted xmlns="http://schemas.microsoft.com/sharepoint/v3">No</IsDelete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1B71C-E7BF-4CE8-B2FD-3C3F71E46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AA9DC-C7F2-43E4-9E2C-667F9CBEA939}">
  <ds:schemaRefs>
    <ds:schemaRef ds:uri="http://purl.org/dc/terms/"/>
    <ds:schemaRef ds:uri="http://schemas.microsoft.com/office/infopath/2007/PartnerControl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29958642-0581-43C7-844B-92E3DE0ED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AODocument</Template>
  <TotalTime>8</TotalTime>
  <Pages>2</Pages>
  <Words>498</Words>
  <Characters>2810</Characters>
  <Application>Microsoft Office Word</Application>
  <DocSecurity>0</DocSecurity>
  <Lines>55</Lines>
  <Paragraphs>20</Paragraphs>
  <ScaleCrop>false</ScaleCrop>
  <HeadingPairs>
    <vt:vector size="2" baseType="variant">
      <vt:variant>
        <vt:lpstr>Title</vt:lpstr>
      </vt:variant>
      <vt:variant>
        <vt:i4>1</vt:i4>
      </vt:variant>
    </vt:vector>
  </HeadingPairs>
  <TitlesOfParts>
    <vt:vector size="1" baseType="lpstr">
      <vt:lpstr>AODocument</vt:lpstr>
    </vt:vector>
  </TitlesOfParts>
  <Company>Allen &amp; Overy LLP</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AODocument</dc:title>
  <dc:creator>Allen &amp; Overy</dc:creator>
  <cp:lastModifiedBy>Allen &amp; Overy</cp:lastModifiedBy>
  <cp:revision>8</cp:revision>
  <dcterms:created xsi:type="dcterms:W3CDTF">2019-04-08T10:21:00Z</dcterms:created>
  <dcterms:modified xsi:type="dcterms:W3CDTF">2019-04-09T07:16:00Z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0x0101008E1931B9D01341BF82A1BE848E2F0648000D63B21F009B944AA79D7724E168C8DD</vt:lpwstr>
  </property>
  <property fmtid="{D5CDD505-2E9C-101B-9397-08002B2CF9AE}" pid="3" name="DisplayName">
    <vt:lpwstr>Document</vt:lpwstr>
  </property>
  <property fmtid="{D5CDD505-2E9C-101B-9397-08002B2CF9AE}" pid="4" name="DMProfile">
    <vt:lpwstr>Document</vt:lpwstr>
  </property>
  <property fmtid="{D5CDD505-2E9C-101B-9397-08002B2CF9AE}" pid="5" name="FilePedigree">
    <vt:lpwstr>OSAX</vt:lpwstr>
  </property>
  <property fmtid="{D5CDD505-2E9C-101B-9397-08002B2CF9AE}" pid="6" name="TemplateFileName">
    <vt:lpwstr>AODocument.dotm</vt:lpwstr>
  </property>
  <property fmtid="{D5CDD505-2E9C-101B-9397-08002B2CF9AE}" pid="7" name="OSADocumentType">
    <vt:lpwstr>1</vt:lpwstr>
  </property>
  <property fmtid="{D5CDD505-2E9C-101B-9397-08002B2CF9AE}" pid="8" name="AuthorDescription">
    <vt:lpwstr>Monita Hooda</vt:lpwstr>
  </property>
  <property fmtid="{D5CDD505-2E9C-101B-9397-08002B2CF9AE}" pid="9" name="AuthorName">
    <vt:lpwstr>Monita Hooda</vt:lpwstr>
  </property>
  <property fmtid="{D5CDD505-2E9C-101B-9397-08002B2CF9AE}" pid="10" name="AuthorInitials">
    <vt:lpwstr/>
  </property>
  <property fmtid="{D5CDD505-2E9C-101B-9397-08002B2CF9AE}" pid="11" name="AuthorJobTitle">
    <vt:lpwstr/>
  </property>
  <property fmtid="{D5CDD505-2E9C-101B-9397-08002B2CF9AE}" pid="12" name="AuthorEmail">
    <vt:lpwstr/>
  </property>
  <property fmtid="{D5CDD505-2E9C-101B-9397-08002B2CF9AE}" pid="13" name="AuthorDirectLine">
    <vt:lpwstr/>
  </property>
  <property fmtid="{D5CDD505-2E9C-101B-9397-08002B2CF9AE}" pid="14" name="AuthorMobilePhone">
    <vt:lpwstr/>
  </property>
  <property fmtid="{D5CDD505-2E9C-101B-9397-08002B2CF9AE}" pid="15" name="AuthorPersonalFax">
    <vt:lpwstr/>
  </property>
  <property fmtid="{D5CDD505-2E9C-101B-9397-08002B2CF9AE}" pid="16" name="OurRef">
    <vt:lpwstr/>
  </property>
  <property fmtid="{D5CDD505-2E9C-101B-9397-08002B2CF9AE}" pid="17" name="LanguageID">
    <vt:lpwstr>English (UK)</vt:lpwstr>
  </property>
  <property fmtid="{D5CDD505-2E9C-101B-9397-08002B2CF9AE}" pid="18" name="OfficeID">
    <vt:lpwstr>Luxembourg Office - Admin</vt:lpwstr>
  </property>
  <property fmtid="{D5CDD505-2E9C-101B-9397-08002B2CF9AE}" pid="19" name="TemplateName">
    <vt:lpwstr>AODocument.dotm</vt:lpwstr>
  </property>
  <property fmtid="{D5CDD505-2E9C-101B-9397-08002B2CF9AE}" pid="20" name="cpFooterText">
    <vt:lpwstr> </vt:lpwstr>
  </property>
  <property fmtid="{D5CDD505-2E9C-101B-9397-08002B2CF9AE}" pid="21" name="cpHeaderText">
    <vt:lpwstr> </vt:lpwstr>
  </property>
  <property fmtid="{D5CDD505-2E9C-101B-9397-08002B2CF9AE}" pid="22" name="Client">
    <vt:lpwstr>0098150</vt:lpwstr>
  </property>
  <property fmtid="{D5CDD505-2E9C-101B-9397-08002B2CF9AE}" pid="23" name="Matter">
    <vt:lpwstr>0000015</vt:lpwstr>
  </property>
  <property fmtid="{D5CDD505-2E9C-101B-9397-08002B2CF9AE}" pid="24" name="cpClientMatter">
    <vt:lpwstr>0098150-0000015</vt:lpwstr>
  </property>
  <property fmtid="{D5CDD505-2E9C-101B-9397-08002B2CF9AE}" pid="25" name="cpDocRef">
    <vt:lpwstr>LU:14554124.1</vt:lpwstr>
  </property>
  <property fmtid="{D5CDD505-2E9C-101B-9397-08002B2CF9AE}" pid="26" name="cpCombinedRef">
    <vt:lpwstr>0098150-0000015 LU:14554124.1</vt:lpwstr>
  </property>
</Properties>
</file>