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8A63" w14:textId="77777777" w:rsidR="00A04C5A" w:rsidRDefault="00A04C5A"/>
    <w:p w14:paraId="6CD5CF54" w14:textId="68BA56C3" w:rsidR="00A04C5A" w:rsidRDefault="00A04C5A">
      <w:pPr>
        <w:pBdr>
          <w:top w:val="nil"/>
          <w:left w:val="nil"/>
          <w:bottom w:val="nil"/>
          <w:right w:val="nil"/>
          <w:between w:val="nil"/>
        </w:pBdr>
        <w:rPr>
          <w:rFonts w:ascii="Arial Narrow" w:eastAsia="Arial Narrow" w:hAnsi="Arial Narrow" w:cs="Arial Narrow"/>
          <w:b/>
          <w:color w:val="000000"/>
          <w:sz w:val="22"/>
          <w:szCs w:val="22"/>
        </w:rPr>
      </w:pPr>
    </w:p>
    <w:p w14:paraId="617FC1C6" w14:textId="77777777" w:rsidR="00A04C5A" w:rsidRDefault="00200AE3">
      <w:pPr>
        <w:pBdr>
          <w:top w:val="single" w:sz="8" w:space="1" w:color="DC6900"/>
        </w:pBdr>
        <w:spacing w:after="240"/>
        <w:rPr>
          <w:rFonts w:ascii="Georgia" w:eastAsia="Georgia" w:hAnsi="Georgia" w:cs="Georgia"/>
          <w:b/>
          <w:i/>
          <w:color w:val="000000"/>
          <w:sz w:val="20"/>
          <w:szCs w:val="20"/>
        </w:rPr>
      </w:pPr>
      <w:r>
        <w:rPr>
          <w:rFonts w:ascii="Georgia" w:eastAsia="Georgia" w:hAnsi="Georgia" w:cs="Georgia"/>
          <w:b/>
          <w:i/>
          <w:color w:val="000000"/>
          <w:sz w:val="20"/>
          <w:szCs w:val="20"/>
        </w:rPr>
        <w:t>Press release</w:t>
      </w:r>
    </w:p>
    <w:tbl>
      <w:tblPr>
        <w:tblStyle w:val="a"/>
        <w:tblW w:w="8910" w:type="dxa"/>
        <w:tblLayout w:type="fixed"/>
        <w:tblLook w:val="0000" w:firstRow="0" w:lastRow="0" w:firstColumn="0" w:lastColumn="0" w:noHBand="0" w:noVBand="0"/>
      </w:tblPr>
      <w:tblGrid>
        <w:gridCol w:w="2025"/>
        <w:gridCol w:w="6885"/>
      </w:tblGrid>
      <w:tr w:rsidR="00A04C5A" w14:paraId="5825F7A2" w14:textId="77777777">
        <w:trPr>
          <w:trHeight w:val="439"/>
        </w:trPr>
        <w:tc>
          <w:tcPr>
            <w:tcW w:w="2025" w:type="dxa"/>
            <w:shd w:val="clear" w:color="auto" w:fill="auto"/>
          </w:tcPr>
          <w:p w14:paraId="7D39B74C" w14:textId="77777777" w:rsidR="00A04C5A" w:rsidRDefault="00A04C5A">
            <w:pPr>
              <w:rPr>
                <w:rFonts w:ascii="Georgia" w:eastAsia="Georgia" w:hAnsi="Georgia" w:cs="Georgia"/>
                <w:i/>
                <w:sz w:val="20"/>
                <w:szCs w:val="20"/>
                <w:highlight w:val="white"/>
              </w:rPr>
            </w:pPr>
          </w:p>
          <w:p w14:paraId="2A39CDCE" w14:textId="77777777" w:rsidR="00A04C5A" w:rsidRDefault="00200AE3">
            <w:pPr>
              <w:rPr>
                <w:rFonts w:ascii="Georgia" w:eastAsia="Georgia" w:hAnsi="Georgia" w:cs="Georgia"/>
                <w:i/>
                <w:sz w:val="20"/>
                <w:szCs w:val="20"/>
                <w:highlight w:val="white"/>
              </w:rPr>
            </w:pPr>
            <w:r>
              <w:rPr>
                <w:rFonts w:ascii="Georgia" w:eastAsia="Georgia" w:hAnsi="Georgia" w:cs="Georgia"/>
                <w:i/>
                <w:sz w:val="20"/>
                <w:szCs w:val="20"/>
                <w:highlight w:val="white"/>
              </w:rPr>
              <w:t>Date</w:t>
            </w:r>
          </w:p>
        </w:tc>
        <w:tc>
          <w:tcPr>
            <w:tcW w:w="6885" w:type="dxa"/>
            <w:shd w:val="clear" w:color="auto" w:fill="auto"/>
          </w:tcPr>
          <w:p w14:paraId="06992098" w14:textId="77777777" w:rsidR="00A04C5A" w:rsidRDefault="00A04C5A">
            <w:pPr>
              <w:rPr>
                <w:rFonts w:ascii="Georgia" w:eastAsia="Georgia" w:hAnsi="Georgia" w:cs="Georgia"/>
                <w:sz w:val="20"/>
                <w:szCs w:val="20"/>
                <w:highlight w:val="white"/>
              </w:rPr>
            </w:pPr>
          </w:p>
          <w:p w14:paraId="3B842902" w14:textId="77777777" w:rsidR="00A04C5A" w:rsidRDefault="00200AE3">
            <w:pPr>
              <w:tabs>
                <w:tab w:val="left" w:pos="1440"/>
              </w:tabs>
              <w:rPr>
                <w:rFonts w:ascii="Georgia" w:eastAsia="Georgia" w:hAnsi="Georgia" w:cs="Georgia"/>
                <w:sz w:val="20"/>
                <w:szCs w:val="20"/>
                <w:highlight w:val="white"/>
              </w:rPr>
            </w:pPr>
            <w:r>
              <w:rPr>
                <w:rFonts w:ascii="Georgia" w:eastAsia="Georgia" w:hAnsi="Georgia" w:cs="Georgia"/>
                <w:sz w:val="20"/>
                <w:szCs w:val="20"/>
                <w:highlight w:val="white"/>
              </w:rPr>
              <w:t xml:space="preserve">04 April </w:t>
            </w:r>
            <w:r>
              <w:rPr>
                <w:rFonts w:ascii="Georgia" w:eastAsia="Georgia" w:hAnsi="Georgia" w:cs="Georgia"/>
                <w:color w:val="000000"/>
                <w:sz w:val="20"/>
                <w:szCs w:val="20"/>
                <w:highlight w:val="white"/>
              </w:rPr>
              <w:t>20</w:t>
            </w:r>
            <w:r>
              <w:rPr>
                <w:rFonts w:ascii="Georgia" w:eastAsia="Georgia" w:hAnsi="Georgia" w:cs="Georgia"/>
                <w:sz w:val="20"/>
                <w:szCs w:val="20"/>
                <w:highlight w:val="white"/>
              </w:rPr>
              <w:t xml:space="preserve">22 </w:t>
            </w:r>
          </w:p>
        </w:tc>
      </w:tr>
      <w:tr w:rsidR="00A04C5A" w14:paraId="63EEB3A1" w14:textId="77777777">
        <w:trPr>
          <w:trHeight w:val="1000"/>
        </w:trPr>
        <w:tc>
          <w:tcPr>
            <w:tcW w:w="2025" w:type="dxa"/>
            <w:shd w:val="clear" w:color="auto" w:fill="auto"/>
          </w:tcPr>
          <w:p w14:paraId="4399EDC0" w14:textId="77777777" w:rsidR="00A04C5A" w:rsidRDefault="00A04C5A">
            <w:pPr>
              <w:rPr>
                <w:rFonts w:ascii="Georgia" w:eastAsia="Georgia" w:hAnsi="Georgia" w:cs="Georgia"/>
                <w:i/>
                <w:sz w:val="20"/>
                <w:szCs w:val="20"/>
              </w:rPr>
            </w:pPr>
          </w:p>
          <w:p w14:paraId="0342A7CF" w14:textId="77777777" w:rsidR="00A04C5A" w:rsidRDefault="00200AE3">
            <w:pPr>
              <w:rPr>
                <w:rFonts w:ascii="Georgia" w:eastAsia="Georgia" w:hAnsi="Georgia" w:cs="Georgia"/>
                <w:i/>
                <w:sz w:val="20"/>
                <w:szCs w:val="20"/>
              </w:rPr>
            </w:pPr>
            <w:r>
              <w:rPr>
                <w:rFonts w:ascii="Georgia" w:eastAsia="Georgia" w:hAnsi="Georgia" w:cs="Georgia"/>
                <w:i/>
                <w:sz w:val="20"/>
                <w:szCs w:val="20"/>
              </w:rPr>
              <w:t>Contact</w:t>
            </w:r>
          </w:p>
          <w:p w14:paraId="2F2C677F" w14:textId="77777777" w:rsidR="00A04C5A" w:rsidRDefault="00A04C5A">
            <w:pPr>
              <w:rPr>
                <w:rFonts w:ascii="Georgia" w:eastAsia="Georgia" w:hAnsi="Georgia" w:cs="Georgia"/>
                <w:sz w:val="20"/>
                <w:szCs w:val="20"/>
              </w:rPr>
            </w:pPr>
          </w:p>
          <w:p w14:paraId="558B4EED" w14:textId="77777777" w:rsidR="00A04C5A" w:rsidRDefault="00A04C5A">
            <w:pPr>
              <w:rPr>
                <w:rFonts w:ascii="Georgia" w:eastAsia="Georgia" w:hAnsi="Georgia" w:cs="Georgia"/>
                <w:sz w:val="20"/>
                <w:szCs w:val="20"/>
              </w:rPr>
            </w:pPr>
          </w:p>
          <w:p w14:paraId="5C5FB822" w14:textId="77777777" w:rsidR="00A04C5A" w:rsidRDefault="00A04C5A">
            <w:pPr>
              <w:rPr>
                <w:rFonts w:ascii="Georgia" w:eastAsia="Georgia" w:hAnsi="Georgia" w:cs="Georgia"/>
                <w:i/>
                <w:sz w:val="20"/>
                <w:szCs w:val="20"/>
              </w:rPr>
            </w:pPr>
          </w:p>
          <w:p w14:paraId="5F27C89E" w14:textId="77777777" w:rsidR="00A04C5A" w:rsidRDefault="00A04C5A">
            <w:pPr>
              <w:rPr>
                <w:rFonts w:ascii="Georgia" w:eastAsia="Georgia" w:hAnsi="Georgia" w:cs="Georgia"/>
                <w:sz w:val="20"/>
                <w:szCs w:val="20"/>
              </w:rPr>
            </w:pPr>
          </w:p>
        </w:tc>
        <w:tc>
          <w:tcPr>
            <w:tcW w:w="6885" w:type="dxa"/>
            <w:shd w:val="clear" w:color="auto" w:fill="auto"/>
          </w:tcPr>
          <w:p w14:paraId="14482E31" w14:textId="77777777" w:rsidR="00A04C5A" w:rsidRPr="00FC6809" w:rsidRDefault="00A04C5A">
            <w:pPr>
              <w:tabs>
                <w:tab w:val="left" w:pos="1440"/>
              </w:tabs>
              <w:rPr>
                <w:rFonts w:ascii="Georgia" w:eastAsia="Georgia" w:hAnsi="Georgia" w:cs="Georgia"/>
                <w:color w:val="000000"/>
                <w:sz w:val="20"/>
                <w:szCs w:val="20"/>
                <w:lang w:val="fr-CH"/>
              </w:rPr>
            </w:pPr>
          </w:p>
          <w:p w14:paraId="3020CAA5" w14:textId="77777777" w:rsidR="00A04C5A" w:rsidRPr="00FC6809" w:rsidRDefault="00200AE3">
            <w:pPr>
              <w:tabs>
                <w:tab w:val="left" w:pos="1440"/>
              </w:tabs>
              <w:rPr>
                <w:rFonts w:ascii="Georgia" w:eastAsia="Georgia" w:hAnsi="Georgia" w:cs="Georgia"/>
                <w:sz w:val="20"/>
                <w:szCs w:val="20"/>
                <w:lang w:val="fr-CH"/>
              </w:rPr>
            </w:pPr>
            <w:r w:rsidRPr="00FC6809">
              <w:rPr>
                <w:rFonts w:ascii="Georgia" w:eastAsia="Georgia" w:hAnsi="Georgia" w:cs="Georgia"/>
                <w:sz w:val="20"/>
                <w:szCs w:val="20"/>
                <w:lang w:val="fr-CH"/>
              </w:rPr>
              <w:t>Pauline André</w:t>
            </w:r>
          </w:p>
          <w:p w14:paraId="750AE24C" w14:textId="77777777" w:rsidR="00A04C5A" w:rsidRPr="00FC6809" w:rsidRDefault="00200AE3">
            <w:pPr>
              <w:tabs>
                <w:tab w:val="left" w:pos="1440"/>
              </w:tabs>
              <w:rPr>
                <w:rFonts w:ascii="Georgia" w:eastAsia="Georgia" w:hAnsi="Georgia" w:cs="Georgia"/>
                <w:sz w:val="20"/>
                <w:szCs w:val="20"/>
                <w:lang w:val="fr-CH"/>
              </w:rPr>
            </w:pPr>
            <w:r w:rsidRPr="00FC6809">
              <w:rPr>
                <w:rFonts w:ascii="Georgia" w:eastAsia="Georgia" w:hAnsi="Georgia" w:cs="Georgia"/>
                <w:sz w:val="20"/>
                <w:szCs w:val="20"/>
                <w:lang w:val="fr-CH"/>
              </w:rPr>
              <w:t>+(352) 621 333 582</w:t>
            </w:r>
          </w:p>
          <w:p w14:paraId="3D986CF4" w14:textId="77777777" w:rsidR="00A04C5A" w:rsidRPr="00FC6809" w:rsidRDefault="00200AE3">
            <w:pPr>
              <w:tabs>
                <w:tab w:val="left" w:pos="1440"/>
              </w:tabs>
              <w:rPr>
                <w:rFonts w:ascii="Georgia" w:eastAsia="Georgia" w:hAnsi="Georgia" w:cs="Georgia"/>
                <w:sz w:val="20"/>
                <w:szCs w:val="20"/>
                <w:lang w:val="fr-CH"/>
              </w:rPr>
            </w:pPr>
            <w:hyperlink r:id="rId7">
              <w:r w:rsidRPr="00FC6809">
                <w:rPr>
                  <w:rFonts w:ascii="Georgia" w:eastAsia="Georgia" w:hAnsi="Georgia" w:cs="Georgia"/>
                  <w:color w:val="1155CC"/>
                  <w:sz w:val="20"/>
                  <w:szCs w:val="20"/>
                  <w:u w:val="single"/>
                  <w:lang w:val="fr-CH"/>
                </w:rPr>
                <w:t>pauline.andre@pwc.com</w:t>
              </w:r>
            </w:hyperlink>
          </w:p>
          <w:p w14:paraId="1B98A37C" w14:textId="77777777" w:rsidR="00A04C5A" w:rsidRPr="00FC6809" w:rsidRDefault="00A04C5A">
            <w:pPr>
              <w:tabs>
                <w:tab w:val="left" w:pos="1440"/>
              </w:tabs>
              <w:rPr>
                <w:rFonts w:ascii="Georgia" w:eastAsia="Georgia" w:hAnsi="Georgia" w:cs="Georgia"/>
                <w:color w:val="000000"/>
                <w:sz w:val="20"/>
                <w:szCs w:val="20"/>
                <w:lang w:val="fr-CH"/>
              </w:rPr>
            </w:pPr>
          </w:p>
          <w:p w14:paraId="49C49387" w14:textId="77777777" w:rsidR="00A04C5A" w:rsidRDefault="00200AE3">
            <w:pPr>
              <w:tabs>
                <w:tab w:val="left" w:pos="1440"/>
              </w:tabs>
              <w:rPr>
                <w:rFonts w:ascii="Georgia" w:eastAsia="Georgia" w:hAnsi="Georgia" w:cs="Georgia"/>
                <w:color w:val="000000"/>
                <w:sz w:val="20"/>
                <w:szCs w:val="20"/>
              </w:rPr>
            </w:pPr>
            <w:r>
              <w:rPr>
                <w:rFonts w:ascii="Georgia" w:eastAsia="Georgia" w:hAnsi="Georgia" w:cs="Georgia"/>
                <w:color w:val="000000"/>
                <w:sz w:val="20"/>
                <w:szCs w:val="20"/>
              </w:rPr>
              <w:t>Mary Carey</w:t>
            </w:r>
          </w:p>
          <w:p w14:paraId="155C86D3" w14:textId="77777777" w:rsidR="00A04C5A" w:rsidRDefault="00200AE3">
            <w:pPr>
              <w:tabs>
                <w:tab w:val="left" w:pos="1440"/>
              </w:tabs>
              <w:rPr>
                <w:rFonts w:ascii="Georgia" w:eastAsia="Georgia" w:hAnsi="Georgia" w:cs="Georgia"/>
                <w:sz w:val="20"/>
                <w:szCs w:val="20"/>
              </w:rPr>
            </w:pPr>
            <w:r>
              <w:rPr>
                <w:rFonts w:ascii="Georgia" w:eastAsia="Georgia" w:hAnsi="Georgia" w:cs="Georgia"/>
                <w:color w:val="000000"/>
                <w:sz w:val="20"/>
                <w:szCs w:val="20"/>
              </w:rPr>
              <w:t xml:space="preserve">(+352) </w:t>
            </w:r>
            <w:r>
              <w:rPr>
                <w:rFonts w:ascii="Georgia" w:eastAsia="Georgia" w:hAnsi="Georgia" w:cs="Georgia"/>
                <w:sz w:val="20"/>
                <w:szCs w:val="20"/>
              </w:rPr>
              <w:t>621</w:t>
            </w:r>
            <w:r>
              <w:rPr>
                <w:rFonts w:ascii="Georgia" w:eastAsia="Georgia" w:hAnsi="Georgia" w:cs="Georgia"/>
                <w:color w:val="000000"/>
                <w:sz w:val="20"/>
                <w:szCs w:val="20"/>
              </w:rPr>
              <w:t xml:space="preserve"> </w:t>
            </w:r>
            <w:r>
              <w:rPr>
                <w:rFonts w:ascii="Georgia" w:eastAsia="Georgia" w:hAnsi="Georgia" w:cs="Georgia"/>
                <w:sz w:val="20"/>
                <w:szCs w:val="20"/>
              </w:rPr>
              <w:t>332</w:t>
            </w:r>
            <w:r>
              <w:rPr>
                <w:rFonts w:ascii="Georgia" w:eastAsia="Georgia" w:hAnsi="Georgia" w:cs="Georgia"/>
                <w:color w:val="000000"/>
                <w:sz w:val="20"/>
                <w:szCs w:val="20"/>
              </w:rPr>
              <w:t xml:space="preserve"> </w:t>
            </w:r>
            <w:r>
              <w:rPr>
                <w:rFonts w:ascii="Georgia" w:eastAsia="Georgia" w:hAnsi="Georgia" w:cs="Georgia"/>
                <w:sz w:val="20"/>
                <w:szCs w:val="20"/>
              </w:rPr>
              <w:t>863</w:t>
            </w:r>
          </w:p>
          <w:p w14:paraId="19AD0BE5" w14:textId="77777777" w:rsidR="00A04C5A" w:rsidRDefault="00200AE3">
            <w:pPr>
              <w:tabs>
                <w:tab w:val="left" w:pos="1440"/>
              </w:tabs>
              <w:rPr>
                <w:rFonts w:ascii="Georgia" w:eastAsia="Georgia" w:hAnsi="Georgia" w:cs="Georgia"/>
                <w:color w:val="0000FF"/>
                <w:sz w:val="20"/>
                <w:szCs w:val="20"/>
                <w:u w:val="single"/>
              </w:rPr>
            </w:pPr>
            <w:hyperlink r:id="rId8">
              <w:r>
                <w:rPr>
                  <w:rFonts w:ascii="Georgia" w:eastAsia="Georgia" w:hAnsi="Georgia" w:cs="Georgia"/>
                  <w:color w:val="0000FF"/>
                  <w:sz w:val="20"/>
                  <w:szCs w:val="20"/>
                  <w:u w:val="single"/>
                </w:rPr>
                <w:t>mary.carey@pwc.com</w:t>
              </w:r>
            </w:hyperlink>
            <w:r>
              <w:rPr>
                <w:rFonts w:ascii="Georgia" w:eastAsia="Georgia" w:hAnsi="Georgia" w:cs="Georgia"/>
                <w:color w:val="0000FF"/>
                <w:sz w:val="20"/>
                <w:szCs w:val="20"/>
                <w:u w:val="single"/>
              </w:rPr>
              <w:t xml:space="preserve">   </w:t>
            </w:r>
          </w:p>
          <w:p w14:paraId="1EAE0F5C" w14:textId="77777777" w:rsidR="00A04C5A" w:rsidRDefault="00A04C5A">
            <w:pPr>
              <w:tabs>
                <w:tab w:val="left" w:pos="1440"/>
              </w:tabs>
              <w:rPr>
                <w:rFonts w:ascii="Georgia" w:eastAsia="Georgia" w:hAnsi="Georgia" w:cs="Georgia"/>
                <w:sz w:val="20"/>
                <w:szCs w:val="20"/>
              </w:rPr>
            </w:pPr>
          </w:p>
          <w:p w14:paraId="168FF49F" w14:textId="77777777" w:rsidR="00A04C5A" w:rsidRDefault="00200AE3">
            <w:pPr>
              <w:rPr>
                <w:rFonts w:ascii="Georgia" w:eastAsia="Georgia" w:hAnsi="Georgia" w:cs="Georgia"/>
                <w:color w:val="0000FF"/>
                <w:sz w:val="20"/>
                <w:szCs w:val="20"/>
                <w:u w:val="single"/>
              </w:rPr>
            </w:pPr>
            <w:r>
              <w:rPr>
                <w:rFonts w:ascii="Georgia" w:eastAsia="Georgia" w:hAnsi="Georgia" w:cs="Georgia"/>
                <w:sz w:val="20"/>
                <w:szCs w:val="20"/>
              </w:rPr>
              <w:t xml:space="preserve">For more details, contact us at </w:t>
            </w:r>
            <w:hyperlink r:id="rId9">
              <w:r>
                <w:rPr>
                  <w:rFonts w:ascii="Georgia" w:eastAsia="Georgia" w:hAnsi="Georgia" w:cs="Georgia"/>
                  <w:color w:val="1155CC"/>
                  <w:sz w:val="20"/>
                  <w:szCs w:val="20"/>
                  <w:u w:val="single"/>
                </w:rPr>
                <w:t>lu_press@pwc.com</w:t>
              </w:r>
            </w:hyperlink>
            <w:r>
              <w:rPr>
                <w:rFonts w:ascii="Georgia" w:eastAsia="Georgia" w:hAnsi="Georgia" w:cs="Georgia"/>
                <w:sz w:val="20"/>
                <w:szCs w:val="20"/>
              </w:rPr>
              <w:t xml:space="preserve"> </w:t>
            </w:r>
          </w:p>
          <w:p w14:paraId="2BA83415" w14:textId="77777777" w:rsidR="00A04C5A" w:rsidRDefault="00A04C5A">
            <w:pPr>
              <w:rPr>
                <w:rFonts w:ascii="Georgia" w:eastAsia="Georgia" w:hAnsi="Georgia" w:cs="Georgia"/>
                <w:sz w:val="20"/>
                <w:szCs w:val="20"/>
              </w:rPr>
            </w:pPr>
          </w:p>
          <w:p w14:paraId="6EE2C592" w14:textId="77777777" w:rsidR="00A04C5A" w:rsidRDefault="00200AE3">
            <w:pPr>
              <w:tabs>
                <w:tab w:val="left" w:pos="1440"/>
              </w:tabs>
              <w:rPr>
                <w:rFonts w:ascii="Georgia" w:eastAsia="Georgia" w:hAnsi="Georgia" w:cs="Georgia"/>
                <w:sz w:val="20"/>
                <w:szCs w:val="20"/>
                <w:highlight w:val="white"/>
              </w:rPr>
            </w:pPr>
            <w:r>
              <w:rPr>
                <w:rFonts w:ascii="Georgia" w:eastAsia="Georgia" w:hAnsi="Georgia" w:cs="Georgia"/>
                <w:sz w:val="20"/>
                <w:szCs w:val="20"/>
              </w:rPr>
              <w:t xml:space="preserve">Follow us on Twitter: </w:t>
            </w:r>
            <w:hyperlink r:id="rId10">
              <w:r>
                <w:rPr>
                  <w:rFonts w:ascii="Georgia" w:eastAsia="Georgia" w:hAnsi="Georgia" w:cs="Georgia"/>
                  <w:color w:val="0000FF"/>
                  <w:sz w:val="20"/>
                  <w:szCs w:val="20"/>
                  <w:u w:val="single"/>
                </w:rPr>
                <w:t>@PwC Luxembourg</w:t>
              </w:r>
            </w:hyperlink>
            <w:r>
              <w:rPr>
                <w:rFonts w:ascii="Georgia" w:eastAsia="Georgia" w:hAnsi="Georgia" w:cs="Georgia"/>
                <w:sz w:val="20"/>
                <w:szCs w:val="20"/>
                <w:highlight w:val="white"/>
              </w:rPr>
              <w:t xml:space="preserve"> and </w:t>
            </w:r>
            <w:hyperlink r:id="rId11">
              <w:r>
                <w:rPr>
                  <w:rFonts w:ascii="Georgia" w:eastAsia="Georgia" w:hAnsi="Georgia" w:cs="Georgia"/>
                  <w:color w:val="1155CC"/>
                  <w:sz w:val="20"/>
                  <w:szCs w:val="20"/>
                  <w:highlight w:val="white"/>
                  <w:u w:val="single"/>
                </w:rPr>
                <w:t>@JEcolux</w:t>
              </w:r>
            </w:hyperlink>
            <w:r>
              <w:rPr>
                <w:rFonts w:ascii="Georgia" w:eastAsia="Georgia" w:hAnsi="Georgia" w:cs="Georgia"/>
                <w:sz w:val="20"/>
                <w:szCs w:val="20"/>
                <w:highlight w:val="white"/>
              </w:rPr>
              <w:t xml:space="preserve"> (hashtag #Jelux) </w:t>
            </w:r>
          </w:p>
          <w:p w14:paraId="0CC257DF" w14:textId="77777777" w:rsidR="00A04C5A" w:rsidRDefault="00A04C5A">
            <w:pPr>
              <w:tabs>
                <w:tab w:val="left" w:pos="1440"/>
              </w:tabs>
              <w:rPr>
                <w:rFonts w:ascii="Georgia" w:eastAsia="Georgia" w:hAnsi="Georgia" w:cs="Georgia"/>
                <w:sz w:val="20"/>
                <w:szCs w:val="20"/>
              </w:rPr>
            </w:pPr>
          </w:p>
          <w:p w14:paraId="16B1B3CC" w14:textId="77777777" w:rsidR="00A04C5A" w:rsidRDefault="00200AE3">
            <w:pPr>
              <w:tabs>
                <w:tab w:val="left" w:pos="1440"/>
              </w:tabs>
              <w:rPr>
                <w:rFonts w:ascii="Georgia" w:eastAsia="Georgia" w:hAnsi="Georgia" w:cs="Georgia"/>
                <w:color w:val="0000FF"/>
                <w:sz w:val="20"/>
                <w:szCs w:val="20"/>
                <w:u w:val="single"/>
              </w:rPr>
            </w:pPr>
            <w:r>
              <w:rPr>
                <w:rFonts w:ascii="Georgia" w:eastAsia="Georgia" w:hAnsi="Georgia" w:cs="Georgia"/>
                <w:color w:val="000000"/>
                <w:sz w:val="20"/>
                <w:szCs w:val="20"/>
              </w:rPr>
              <w:t xml:space="preserve">Follow us on LinkedIn: </w:t>
            </w:r>
            <w:hyperlink r:id="rId12">
              <w:r>
                <w:rPr>
                  <w:rFonts w:ascii="Georgia" w:eastAsia="Georgia" w:hAnsi="Georgia" w:cs="Georgia"/>
                  <w:color w:val="0000FF"/>
                  <w:sz w:val="20"/>
                  <w:szCs w:val="20"/>
                  <w:u w:val="single"/>
                </w:rPr>
                <w:t>www.linkedin.com/company/pwc-luxembou</w:t>
              </w:r>
              <w:r>
                <w:rPr>
                  <w:rFonts w:ascii="Georgia" w:eastAsia="Georgia" w:hAnsi="Georgia" w:cs="Georgia"/>
                  <w:color w:val="0000FF"/>
                  <w:sz w:val="20"/>
                  <w:szCs w:val="20"/>
                  <w:u w:val="single"/>
                </w:rPr>
                <w:t>rg</w:t>
              </w:r>
            </w:hyperlink>
          </w:p>
          <w:p w14:paraId="3A4B4BE9" w14:textId="77777777" w:rsidR="00A04C5A" w:rsidRDefault="00A04C5A">
            <w:pPr>
              <w:tabs>
                <w:tab w:val="left" w:pos="1440"/>
              </w:tabs>
              <w:rPr>
                <w:rFonts w:ascii="Georgia" w:eastAsia="Georgia" w:hAnsi="Georgia" w:cs="Georgia"/>
                <w:color w:val="0000FF"/>
                <w:sz w:val="20"/>
                <w:szCs w:val="20"/>
                <w:u w:val="single"/>
              </w:rPr>
            </w:pPr>
          </w:p>
          <w:p w14:paraId="75AC0953" w14:textId="77777777" w:rsidR="00A04C5A" w:rsidRDefault="00200AE3">
            <w:pPr>
              <w:tabs>
                <w:tab w:val="left" w:pos="1440"/>
              </w:tabs>
              <w:rPr>
                <w:rFonts w:ascii="Georgia" w:eastAsia="Georgia" w:hAnsi="Georgia" w:cs="Georgia"/>
                <w:color w:val="000000"/>
                <w:sz w:val="20"/>
                <w:szCs w:val="20"/>
              </w:rPr>
            </w:pPr>
            <w:r>
              <w:rPr>
                <w:rFonts w:ascii="Georgia" w:eastAsia="Georgia" w:hAnsi="Georgia" w:cs="Georgia"/>
                <w:sz w:val="20"/>
                <w:szCs w:val="20"/>
              </w:rPr>
              <w:t xml:space="preserve">       </w:t>
            </w:r>
          </w:p>
        </w:tc>
      </w:tr>
      <w:tr w:rsidR="00A04C5A" w14:paraId="099AA182" w14:textId="77777777">
        <w:trPr>
          <w:trHeight w:val="60"/>
        </w:trPr>
        <w:tc>
          <w:tcPr>
            <w:tcW w:w="2025" w:type="dxa"/>
            <w:shd w:val="clear" w:color="auto" w:fill="auto"/>
          </w:tcPr>
          <w:p w14:paraId="576E18B4" w14:textId="77777777" w:rsidR="00A04C5A" w:rsidRDefault="00200AE3">
            <w:pPr>
              <w:rPr>
                <w:rFonts w:ascii="Georgia" w:eastAsia="Georgia" w:hAnsi="Georgia" w:cs="Georgia"/>
                <w:i/>
                <w:sz w:val="20"/>
                <w:szCs w:val="20"/>
                <w:highlight w:val="white"/>
              </w:rPr>
            </w:pPr>
            <w:r>
              <w:rPr>
                <w:rFonts w:ascii="Georgia" w:eastAsia="Georgia" w:hAnsi="Georgia" w:cs="Georgia"/>
                <w:i/>
                <w:sz w:val="20"/>
                <w:szCs w:val="20"/>
                <w:highlight w:val="white"/>
              </w:rPr>
              <w:t xml:space="preserve">Pages </w:t>
            </w:r>
          </w:p>
        </w:tc>
        <w:tc>
          <w:tcPr>
            <w:tcW w:w="6885" w:type="dxa"/>
            <w:shd w:val="clear" w:color="auto" w:fill="auto"/>
          </w:tcPr>
          <w:p w14:paraId="35B69CD7" w14:textId="77777777" w:rsidR="00A04C5A" w:rsidRDefault="00200AE3">
            <w:pPr>
              <w:rPr>
                <w:rFonts w:ascii="Georgia" w:eastAsia="Georgia" w:hAnsi="Georgia" w:cs="Georgia"/>
                <w:sz w:val="20"/>
                <w:szCs w:val="20"/>
                <w:highlight w:val="white"/>
              </w:rPr>
            </w:pPr>
            <w:r>
              <w:rPr>
                <w:rFonts w:ascii="Georgia" w:eastAsia="Georgia" w:hAnsi="Georgia" w:cs="Georgia"/>
                <w:sz w:val="20"/>
                <w:szCs w:val="20"/>
                <w:highlight w:val="white"/>
              </w:rPr>
              <w:t>4</w:t>
            </w:r>
          </w:p>
          <w:p w14:paraId="39ABA9B7" w14:textId="77777777" w:rsidR="00A04C5A" w:rsidRDefault="00A04C5A">
            <w:pPr>
              <w:rPr>
                <w:rFonts w:ascii="Georgia" w:eastAsia="Georgia" w:hAnsi="Georgia" w:cs="Georgia"/>
                <w:sz w:val="20"/>
                <w:szCs w:val="20"/>
                <w:highlight w:val="white"/>
              </w:rPr>
            </w:pPr>
          </w:p>
        </w:tc>
      </w:tr>
    </w:tbl>
    <w:p w14:paraId="0C32AB68" w14:textId="77777777" w:rsidR="00A04C5A" w:rsidRDefault="00A04C5A">
      <w:pPr>
        <w:pBdr>
          <w:top w:val="single" w:sz="8" w:space="1" w:color="DC6900"/>
        </w:pBdr>
        <w:tabs>
          <w:tab w:val="left" w:pos="1394"/>
        </w:tabs>
        <w:rPr>
          <w:rFonts w:ascii="Georgia" w:eastAsia="Georgia" w:hAnsi="Georgia" w:cs="Georgia"/>
          <w:b/>
          <w:i/>
          <w:color w:val="000000"/>
        </w:rPr>
      </w:pPr>
    </w:p>
    <w:p w14:paraId="0EE66A95" w14:textId="77777777" w:rsidR="00A04C5A" w:rsidRDefault="00200AE3">
      <w:pPr>
        <w:pBdr>
          <w:top w:val="nil"/>
          <w:left w:val="nil"/>
          <w:bottom w:val="nil"/>
          <w:right w:val="nil"/>
          <w:between w:val="nil"/>
        </w:pBdr>
        <w:jc w:val="center"/>
        <w:rPr>
          <w:rFonts w:ascii="Georgia" w:eastAsia="Georgia" w:hAnsi="Georgia" w:cs="Georgia"/>
          <w:b/>
          <w:i/>
        </w:rPr>
      </w:pPr>
      <w:bookmarkStart w:id="0" w:name="_26lquiz4vrid" w:colFirst="0" w:colLast="0"/>
      <w:bookmarkEnd w:id="0"/>
      <w:r>
        <w:rPr>
          <w:rFonts w:ascii="Georgia" w:eastAsia="Georgia" w:hAnsi="Georgia" w:cs="Georgia"/>
          <w:b/>
          <w:i/>
        </w:rPr>
        <w:t>Facing crises: Where do we stand? Ready for the next one?</w:t>
      </w:r>
    </w:p>
    <w:p w14:paraId="389399A4" w14:textId="77777777" w:rsidR="00A04C5A" w:rsidRDefault="00A04C5A">
      <w:pPr>
        <w:pBdr>
          <w:top w:val="nil"/>
          <w:left w:val="nil"/>
          <w:bottom w:val="nil"/>
          <w:right w:val="nil"/>
          <w:between w:val="nil"/>
        </w:pBdr>
        <w:jc w:val="center"/>
        <w:rPr>
          <w:rFonts w:ascii="Georgia" w:eastAsia="Georgia" w:hAnsi="Georgia" w:cs="Georgia"/>
          <w:b/>
          <w:i/>
        </w:rPr>
      </w:pPr>
      <w:bookmarkStart w:id="1" w:name="_s6mp7ofl3rog" w:colFirst="0" w:colLast="0"/>
      <w:bookmarkEnd w:id="1"/>
    </w:p>
    <w:p w14:paraId="1179F54F" w14:textId="77777777" w:rsidR="00A04C5A" w:rsidRDefault="00200AE3">
      <w:pPr>
        <w:pBdr>
          <w:top w:val="nil"/>
          <w:left w:val="nil"/>
          <w:bottom w:val="nil"/>
          <w:right w:val="nil"/>
          <w:between w:val="nil"/>
        </w:pBdr>
        <w:jc w:val="center"/>
        <w:rPr>
          <w:rFonts w:ascii="Georgia" w:eastAsia="Georgia" w:hAnsi="Georgia" w:cs="Georgia"/>
          <w:b/>
          <w:i/>
          <w:sz w:val="22"/>
          <w:szCs w:val="22"/>
        </w:rPr>
      </w:pPr>
      <w:bookmarkStart w:id="2" w:name="_lcihe5qrp3jc" w:colFirst="0" w:colLast="0"/>
      <w:bookmarkEnd w:id="2"/>
      <w:r>
        <w:rPr>
          <w:rFonts w:ascii="Georgia" w:eastAsia="Georgia" w:hAnsi="Georgia" w:cs="Georgia"/>
          <w:b/>
          <w:i/>
          <w:sz w:val="22"/>
          <w:szCs w:val="22"/>
        </w:rPr>
        <w:t>15th edition took place on 29 March 2022</w:t>
      </w:r>
    </w:p>
    <w:p w14:paraId="0EC48B2E" w14:textId="77777777" w:rsidR="00A04C5A" w:rsidRDefault="00200AE3">
      <w:pPr>
        <w:numPr>
          <w:ilvl w:val="0"/>
          <w:numId w:val="2"/>
        </w:numPr>
        <w:pBdr>
          <w:top w:val="nil"/>
          <w:left w:val="nil"/>
          <w:bottom w:val="nil"/>
          <w:right w:val="nil"/>
          <w:between w:val="nil"/>
        </w:pBdr>
        <w:jc w:val="center"/>
        <w:rPr>
          <w:rFonts w:ascii="Georgia" w:eastAsia="Georgia" w:hAnsi="Georgia" w:cs="Georgia"/>
          <w:b/>
          <w:i/>
          <w:sz w:val="22"/>
          <w:szCs w:val="22"/>
        </w:rPr>
      </w:pPr>
      <w:bookmarkStart w:id="3" w:name="_3trfl0dw21lt" w:colFirst="0" w:colLast="0"/>
      <w:bookmarkEnd w:id="3"/>
      <w:r>
        <w:rPr>
          <w:rFonts w:ascii="Georgia" w:eastAsia="Georgia" w:hAnsi="Georgia" w:cs="Georgia"/>
          <w:b/>
          <w:i/>
          <w:sz w:val="22"/>
          <w:szCs w:val="22"/>
        </w:rPr>
        <w:t xml:space="preserve">160+ participants </w:t>
      </w:r>
    </w:p>
    <w:p w14:paraId="251C0F05" w14:textId="223CF575" w:rsidR="00A04C5A" w:rsidRDefault="00200AE3">
      <w:pPr>
        <w:numPr>
          <w:ilvl w:val="0"/>
          <w:numId w:val="2"/>
        </w:numPr>
        <w:pBdr>
          <w:top w:val="nil"/>
          <w:left w:val="nil"/>
          <w:bottom w:val="nil"/>
          <w:right w:val="nil"/>
          <w:between w:val="nil"/>
        </w:pBdr>
        <w:jc w:val="center"/>
        <w:rPr>
          <w:rFonts w:ascii="Georgia" w:eastAsia="Georgia" w:hAnsi="Georgia" w:cs="Georgia"/>
          <w:b/>
          <w:i/>
          <w:sz w:val="22"/>
          <w:szCs w:val="22"/>
        </w:rPr>
      </w:pPr>
      <w:bookmarkStart w:id="4" w:name="_vp5b3totz76l" w:colFirst="0" w:colLast="0"/>
      <w:bookmarkEnd w:id="4"/>
      <w:r>
        <w:rPr>
          <w:rFonts w:ascii="Georgia" w:eastAsia="Georgia" w:hAnsi="Georgia" w:cs="Georgia"/>
          <w:b/>
          <w:i/>
          <w:sz w:val="22"/>
          <w:szCs w:val="22"/>
        </w:rPr>
        <w:t xml:space="preserve">Registration fee donated to UNICEF </w:t>
      </w:r>
      <w:r>
        <w:rPr>
          <w:rFonts w:ascii="Georgia" w:eastAsia="Georgia" w:hAnsi="Georgia" w:cs="Georgia"/>
          <w:b/>
          <w:i/>
          <w:sz w:val="22"/>
          <w:szCs w:val="22"/>
        </w:rPr>
        <w:t>4</w:t>
      </w:r>
      <w:r w:rsidR="00FC6809">
        <w:rPr>
          <w:rFonts w:ascii="Georgia" w:eastAsia="Georgia" w:hAnsi="Georgia" w:cs="Georgia"/>
          <w:b/>
          <w:i/>
          <w:sz w:val="22"/>
          <w:szCs w:val="22"/>
        </w:rPr>
        <w:t>.6</w:t>
      </w:r>
      <w:r>
        <w:rPr>
          <w:rFonts w:ascii="Georgia" w:eastAsia="Georgia" w:hAnsi="Georgia" w:cs="Georgia"/>
          <w:b/>
          <w:i/>
          <w:sz w:val="22"/>
          <w:szCs w:val="22"/>
        </w:rPr>
        <w:t>00€</w:t>
      </w:r>
    </w:p>
    <w:p w14:paraId="40790C35" w14:textId="77777777" w:rsidR="00A04C5A" w:rsidRDefault="00A04C5A">
      <w:pPr>
        <w:pBdr>
          <w:top w:val="nil"/>
          <w:left w:val="nil"/>
          <w:bottom w:val="nil"/>
          <w:right w:val="nil"/>
          <w:between w:val="nil"/>
        </w:pBdr>
        <w:ind w:left="720"/>
        <w:rPr>
          <w:rFonts w:ascii="Georgia" w:eastAsia="Georgia" w:hAnsi="Georgia" w:cs="Georgia"/>
          <w:b/>
          <w:i/>
          <w:sz w:val="22"/>
          <w:szCs w:val="22"/>
        </w:rPr>
      </w:pPr>
      <w:bookmarkStart w:id="5" w:name="_1kz7o9hsflql" w:colFirst="0" w:colLast="0"/>
      <w:bookmarkEnd w:id="5"/>
    </w:p>
    <w:p w14:paraId="7ED61B7A" w14:textId="77777777" w:rsidR="00A04C5A" w:rsidRDefault="00A04C5A">
      <w:pPr>
        <w:pBdr>
          <w:top w:val="nil"/>
          <w:left w:val="nil"/>
          <w:bottom w:val="nil"/>
          <w:right w:val="nil"/>
          <w:between w:val="nil"/>
        </w:pBdr>
      </w:pPr>
      <w:bookmarkStart w:id="6" w:name="_4uzldzlsdygq" w:colFirst="0" w:colLast="0"/>
      <w:bookmarkEnd w:id="6"/>
    </w:p>
    <w:p w14:paraId="76E9096F" w14:textId="77777777" w:rsidR="00A04C5A" w:rsidRDefault="00A04C5A">
      <w:pPr>
        <w:rPr>
          <w:sz w:val="20"/>
          <w:szCs w:val="20"/>
          <w:highlight w:val="white"/>
        </w:rPr>
      </w:pPr>
    </w:p>
    <w:p w14:paraId="651BD9BD" w14:textId="77777777" w:rsidR="00A04C5A" w:rsidRDefault="00200AE3">
      <w:pPr>
        <w:rPr>
          <w:rFonts w:ascii="Georgia" w:eastAsia="Georgia" w:hAnsi="Georgia" w:cs="Georgia"/>
          <w:b/>
          <w:sz w:val="20"/>
          <w:szCs w:val="20"/>
          <w:highlight w:val="white"/>
        </w:rPr>
      </w:pPr>
      <w:r>
        <w:rPr>
          <w:rFonts w:ascii="Georgia" w:eastAsia="Georgia" w:hAnsi="Georgia" w:cs="Georgia"/>
          <w:b/>
          <w:sz w:val="20"/>
          <w:szCs w:val="20"/>
          <w:highlight w:val="white"/>
        </w:rPr>
        <w:t>Press Release, Luxembourg, 04 April 2022</w:t>
      </w:r>
    </w:p>
    <w:p w14:paraId="787D0F95" w14:textId="77777777" w:rsidR="00A04C5A" w:rsidRDefault="00A04C5A">
      <w:pPr>
        <w:rPr>
          <w:rFonts w:ascii="Georgia" w:eastAsia="Georgia" w:hAnsi="Georgia" w:cs="Georgia"/>
          <w:b/>
          <w:sz w:val="20"/>
          <w:szCs w:val="20"/>
          <w:highlight w:val="yellow"/>
        </w:rPr>
      </w:pPr>
    </w:p>
    <w:p w14:paraId="70CBC4DB" w14:textId="77777777" w:rsidR="00A04C5A" w:rsidRDefault="00200AE3">
      <w:pPr>
        <w:spacing w:line="276" w:lineRule="auto"/>
        <w:rPr>
          <w:rFonts w:ascii="Georgia" w:eastAsia="Georgia" w:hAnsi="Georgia" w:cs="Georgia"/>
          <w:b/>
          <w:sz w:val="20"/>
          <w:szCs w:val="20"/>
        </w:rPr>
      </w:pPr>
      <w:r>
        <w:rPr>
          <w:rFonts w:ascii="Georgia" w:eastAsia="Georgia" w:hAnsi="Georgia" w:cs="Georgia"/>
          <w:b/>
          <w:sz w:val="20"/>
          <w:szCs w:val="20"/>
        </w:rPr>
        <w:t>The 15th Journée de l’Economie took place on 29 March, at the Luxembourg Chamber of Commerce with more than 160 persons in attendance. Originally focussing on the COVID crisis, the theme of the day was expanded as a response to the crisis in Ukraine to pos</w:t>
      </w:r>
      <w:r>
        <w:rPr>
          <w:rFonts w:ascii="Georgia" w:eastAsia="Georgia" w:hAnsi="Georgia" w:cs="Georgia"/>
          <w:b/>
          <w:sz w:val="20"/>
          <w:szCs w:val="20"/>
        </w:rPr>
        <w:t xml:space="preserve">it the question, “How can we make ourselves more resilient to the next crisis?”.  Indeed, “polycrisis” became the word of the day. </w:t>
      </w:r>
    </w:p>
    <w:p w14:paraId="544BFDF8" w14:textId="77777777" w:rsidR="00A04C5A" w:rsidRDefault="00A04C5A">
      <w:pPr>
        <w:rPr>
          <w:rFonts w:ascii="Georgia" w:eastAsia="Georgia" w:hAnsi="Georgia" w:cs="Georgia"/>
          <w:b/>
          <w:sz w:val="20"/>
          <w:szCs w:val="20"/>
          <w:highlight w:val="yellow"/>
        </w:rPr>
      </w:pPr>
    </w:p>
    <w:p w14:paraId="025AE90A"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After two years of hosting the Journée de l’Economie virtually, this year’s edition allowed the opportunity for, “open dial</w:t>
      </w:r>
      <w:r>
        <w:rPr>
          <w:rFonts w:ascii="Georgia" w:eastAsia="Georgia" w:hAnsi="Georgia" w:cs="Georgia"/>
          <w:sz w:val="20"/>
          <w:szCs w:val="20"/>
        </w:rPr>
        <w:t xml:space="preserve">ogue and face-to-face discussions,” as Carlo Thelen, Director General of the Chamber of Commerce, stated in his welcoming remarks. </w:t>
      </w:r>
    </w:p>
    <w:p w14:paraId="74AAE538" w14:textId="77777777" w:rsidR="00A04C5A" w:rsidRDefault="00A04C5A">
      <w:pPr>
        <w:spacing w:line="276" w:lineRule="auto"/>
        <w:rPr>
          <w:rFonts w:ascii="Georgia" w:eastAsia="Georgia" w:hAnsi="Georgia" w:cs="Georgia"/>
          <w:sz w:val="20"/>
          <w:szCs w:val="20"/>
        </w:rPr>
      </w:pPr>
    </w:p>
    <w:p w14:paraId="5B288536" w14:textId="4F9F5D5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Reflecting on recent years since the first “major lockdown”, this year’s edition of the Journée</w:t>
      </w:r>
      <w:r>
        <w:rPr>
          <w:rFonts w:ascii="Georgia" w:eastAsia="Georgia" w:hAnsi="Georgia" w:cs="Georgia"/>
          <w:sz w:val="20"/>
          <w:szCs w:val="20"/>
        </w:rPr>
        <w:t xml:space="preserve"> de l’Economie tried to ans</w:t>
      </w:r>
      <w:r>
        <w:rPr>
          <w:rFonts w:ascii="Georgia" w:eastAsia="Georgia" w:hAnsi="Georgia" w:cs="Georgia"/>
          <w:sz w:val="20"/>
          <w:szCs w:val="20"/>
        </w:rPr>
        <w:t>wer the question of how the world - and Luxembourg in particular - responded to the crisis and what lessons we can draw for the future.</w:t>
      </w:r>
    </w:p>
    <w:p w14:paraId="3C8B60BA" w14:textId="77777777" w:rsidR="00A04C5A" w:rsidRDefault="00A04C5A">
      <w:pPr>
        <w:spacing w:line="276" w:lineRule="auto"/>
        <w:rPr>
          <w:rFonts w:ascii="Georgia" w:eastAsia="Georgia" w:hAnsi="Georgia" w:cs="Georgia"/>
          <w:sz w:val="20"/>
          <w:szCs w:val="20"/>
        </w:rPr>
      </w:pPr>
    </w:p>
    <w:p w14:paraId="4A0A9FEE" w14:textId="77777777" w:rsidR="00A04C5A" w:rsidRDefault="00A04C5A">
      <w:pPr>
        <w:spacing w:line="276" w:lineRule="auto"/>
        <w:rPr>
          <w:rFonts w:ascii="Georgia" w:eastAsia="Georgia" w:hAnsi="Georgia" w:cs="Georgia"/>
          <w:sz w:val="20"/>
          <w:szCs w:val="20"/>
        </w:rPr>
      </w:pPr>
    </w:p>
    <w:p w14:paraId="14A63791" w14:textId="77777777" w:rsidR="00A04C5A" w:rsidRDefault="00A04C5A">
      <w:pPr>
        <w:spacing w:line="276" w:lineRule="auto"/>
        <w:rPr>
          <w:rFonts w:ascii="Georgia" w:eastAsia="Georgia" w:hAnsi="Georgia" w:cs="Georgia"/>
          <w:sz w:val="20"/>
          <w:szCs w:val="20"/>
        </w:rPr>
      </w:pPr>
    </w:p>
    <w:p w14:paraId="47AE81CE" w14:textId="77777777" w:rsidR="00A04C5A" w:rsidRDefault="00A04C5A">
      <w:pPr>
        <w:spacing w:line="276" w:lineRule="auto"/>
        <w:rPr>
          <w:rFonts w:ascii="Georgia" w:eastAsia="Georgia" w:hAnsi="Georgia" w:cs="Georgia"/>
          <w:sz w:val="20"/>
          <w:szCs w:val="20"/>
        </w:rPr>
      </w:pPr>
    </w:p>
    <w:p w14:paraId="0CB6844C" w14:textId="77777777" w:rsidR="00A04C5A" w:rsidRDefault="00200AE3">
      <w:pPr>
        <w:spacing w:line="276" w:lineRule="auto"/>
        <w:rPr>
          <w:rFonts w:ascii="Georgia" w:eastAsia="Georgia" w:hAnsi="Georgia" w:cs="Georgia"/>
          <w:color w:val="FF0000"/>
          <w:sz w:val="20"/>
          <w:szCs w:val="20"/>
        </w:rPr>
      </w:pPr>
      <w:r>
        <w:rPr>
          <w:rFonts w:ascii="Georgia" w:eastAsia="Georgia" w:hAnsi="Georgia" w:cs="Georgia"/>
          <w:sz w:val="20"/>
          <w:szCs w:val="20"/>
        </w:rPr>
        <w:t>Serge Allegrezza, Director General, STATEC and Observatory for Competitiveness also set the scene by telling the aud</w:t>
      </w:r>
      <w:r>
        <w:rPr>
          <w:rFonts w:ascii="Georgia" w:eastAsia="Georgia" w:hAnsi="Georgia" w:cs="Georgia"/>
          <w:sz w:val="20"/>
          <w:szCs w:val="20"/>
        </w:rPr>
        <w:t>ience, “We were in a post-COVID mood when we planned Journée de l’Economie 2022, with a focus on how we can rebuild our economies and societies better. But COVID is coming back. And other crises were developing as the COVID crisis unfolded (Ukraine). We ha</w:t>
      </w:r>
      <w:r>
        <w:rPr>
          <w:rFonts w:ascii="Georgia" w:eastAsia="Georgia" w:hAnsi="Georgia" w:cs="Georgia"/>
          <w:sz w:val="20"/>
          <w:szCs w:val="20"/>
        </w:rPr>
        <w:t>ve to face multiple crises and we have to choose the ones to fight against.”</w:t>
      </w:r>
    </w:p>
    <w:p w14:paraId="50FDFD86" w14:textId="77777777" w:rsidR="00A04C5A" w:rsidRDefault="00A04C5A">
      <w:pPr>
        <w:spacing w:line="276" w:lineRule="auto"/>
        <w:rPr>
          <w:rFonts w:ascii="Georgia" w:eastAsia="Georgia" w:hAnsi="Georgia" w:cs="Georgia"/>
          <w:sz w:val="20"/>
          <w:szCs w:val="20"/>
        </w:rPr>
      </w:pPr>
    </w:p>
    <w:p w14:paraId="3AF3D413"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Carlo Thelen, Director General of the Chamber of Commerce, declared to be hopeful that the Journée the l’Economie will allow people to share some interesting ideas on how to answ</w:t>
      </w:r>
      <w:r>
        <w:rPr>
          <w:rFonts w:ascii="Georgia" w:eastAsia="Georgia" w:hAnsi="Georgia" w:cs="Georgia"/>
          <w:sz w:val="20"/>
          <w:szCs w:val="20"/>
        </w:rPr>
        <w:t>er the pressing questions of our times. The post-COVID stagflation, international supply chain disruptions and the new threat posed by the Russian invasion of Ukraine all reveal that we need to invest more in a circular economy, further drive the energy tr</w:t>
      </w:r>
      <w:r>
        <w:rPr>
          <w:rFonts w:ascii="Georgia" w:eastAsia="Georgia" w:hAnsi="Georgia" w:cs="Georgia"/>
          <w:sz w:val="20"/>
          <w:szCs w:val="20"/>
        </w:rPr>
        <w:t xml:space="preserve">ansformation in order to be less dependent on energy from outside of Europe, and that we need to diversify our economy even more. “Reactivity is key in these challenging times”, he said in his opening words. </w:t>
      </w:r>
    </w:p>
    <w:p w14:paraId="371BA0F0" w14:textId="77777777" w:rsidR="00A04C5A" w:rsidRDefault="00A04C5A">
      <w:pPr>
        <w:spacing w:line="276" w:lineRule="auto"/>
        <w:rPr>
          <w:rFonts w:ascii="Georgia" w:eastAsia="Georgia" w:hAnsi="Georgia" w:cs="Georgia"/>
          <w:sz w:val="20"/>
          <w:szCs w:val="20"/>
        </w:rPr>
      </w:pPr>
    </w:p>
    <w:p w14:paraId="39F9EE54"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Luxembourg’s Minister of the Economy Franz Fayot, who is “an expert on the subject because crises are the new normal since I took office”, as he put it,  pointed out the importance of solidarity and resilience, but also had some lessons learned to share. F</w:t>
      </w:r>
      <w:r>
        <w:rPr>
          <w:rFonts w:ascii="Georgia" w:eastAsia="Georgia" w:hAnsi="Georgia" w:cs="Georgia"/>
          <w:sz w:val="20"/>
          <w:szCs w:val="20"/>
        </w:rPr>
        <w:t>irst, this new crisis is a critical moment for the EU. Second, it will further accelerate the decarbonation agenda and thirdly, we are now understanding the need to build a common defence policy, as well as to give NATO a new purpose.</w:t>
      </w:r>
    </w:p>
    <w:p w14:paraId="4438EFDF"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 xml:space="preserve"> </w:t>
      </w:r>
    </w:p>
    <w:p w14:paraId="5757124E"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A deeply fascinatin</w:t>
      </w:r>
      <w:r>
        <w:rPr>
          <w:rFonts w:ascii="Georgia" w:eastAsia="Georgia" w:hAnsi="Georgia" w:cs="Georgia"/>
          <w:sz w:val="20"/>
          <w:szCs w:val="20"/>
        </w:rPr>
        <w:t xml:space="preserve">g keynote speech was given by </w:t>
      </w:r>
      <w:hyperlink r:id="rId13">
        <w:r>
          <w:rPr>
            <w:rFonts w:ascii="Georgia" w:eastAsia="Georgia" w:hAnsi="Georgia" w:cs="Georgia"/>
            <w:color w:val="1155CC"/>
            <w:sz w:val="20"/>
            <w:szCs w:val="20"/>
            <w:u w:val="single"/>
          </w:rPr>
          <w:t>Adam Tooze</w:t>
        </w:r>
      </w:hyperlink>
      <w:r>
        <w:rPr>
          <w:rFonts w:ascii="Georgia" w:eastAsia="Georgia" w:hAnsi="Georgia" w:cs="Georgia"/>
          <w:sz w:val="20"/>
          <w:szCs w:val="20"/>
        </w:rPr>
        <w:t xml:space="preserve">, Economist and Professor of History and Director of the European Institute at Columbia University. Tooze brought up the expression of “polycrisis”, once used by Jean-Claude </w:t>
      </w:r>
      <w:r>
        <w:rPr>
          <w:rFonts w:ascii="Georgia" w:eastAsia="Georgia" w:hAnsi="Georgia" w:cs="Georgia"/>
          <w:sz w:val="20"/>
          <w:szCs w:val="20"/>
        </w:rPr>
        <w:t>Juncker and which represents a key word during this year's Journée de l’Economie. In a time of interconnectedness and globalisation, every crisis, even if it is taking place on the other side of the world, has a direct effect on us. “We do not understand w</w:t>
      </w:r>
      <w:r>
        <w:rPr>
          <w:rFonts w:ascii="Georgia" w:eastAsia="Georgia" w:hAnsi="Georgia" w:cs="Georgia"/>
          <w:sz w:val="20"/>
          <w:szCs w:val="20"/>
        </w:rPr>
        <w:t xml:space="preserve">hat globalisation is, although we are talking about it all the time”, he stated. Furthermore, our attitude of “believing bad things are not going to happen to people like us”, reveals the fundamental issue of human crisis management.  </w:t>
      </w:r>
    </w:p>
    <w:p w14:paraId="42662170" w14:textId="77777777" w:rsidR="00A04C5A" w:rsidRDefault="00A04C5A">
      <w:pPr>
        <w:spacing w:line="276" w:lineRule="auto"/>
        <w:rPr>
          <w:rFonts w:ascii="Georgia" w:eastAsia="Georgia" w:hAnsi="Georgia" w:cs="Georgia"/>
          <w:sz w:val="20"/>
          <w:szCs w:val="20"/>
        </w:rPr>
      </w:pPr>
    </w:p>
    <w:p w14:paraId="631D9D21"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Following the lunch</w:t>
      </w:r>
      <w:r>
        <w:rPr>
          <w:rFonts w:ascii="Georgia" w:eastAsia="Georgia" w:hAnsi="Georgia" w:cs="Georgia"/>
          <w:sz w:val="20"/>
          <w:szCs w:val="20"/>
        </w:rPr>
        <w:t xml:space="preserve"> break, </w:t>
      </w:r>
      <w:hyperlink r:id="rId14">
        <w:r>
          <w:rPr>
            <w:rFonts w:ascii="Georgia" w:eastAsia="Georgia" w:hAnsi="Georgia" w:cs="Georgia"/>
            <w:color w:val="1155CC"/>
            <w:sz w:val="20"/>
            <w:szCs w:val="20"/>
            <w:u w:val="single"/>
          </w:rPr>
          <w:t>Patrick Zylberman</w:t>
        </w:r>
      </w:hyperlink>
      <w:r>
        <w:rPr>
          <w:rFonts w:ascii="Georgia" w:eastAsia="Georgia" w:hAnsi="Georgia" w:cs="Georgia"/>
          <w:sz w:val="20"/>
          <w:szCs w:val="20"/>
        </w:rPr>
        <w:t xml:space="preserve">, Professor Emeritus of Health History, École des Hautes Études en Santé Publique (Sorbonne-Paris-Cité University), spoke knowledgably </w:t>
      </w:r>
      <w:r>
        <w:rPr>
          <w:rFonts w:ascii="Georgia" w:eastAsia="Georgia" w:hAnsi="Georgia" w:cs="Georgia"/>
          <w:sz w:val="20"/>
          <w:szCs w:val="20"/>
        </w:rPr>
        <w:t>on the top of how crises and pandemics induce both terror and fascination and showed many examples through history how this is the case. He noted that today, science and experts are in a difficult position because we are facing more threats. “Science today</w:t>
      </w:r>
      <w:r>
        <w:rPr>
          <w:rFonts w:ascii="Georgia" w:eastAsia="Georgia" w:hAnsi="Georgia" w:cs="Georgia"/>
          <w:sz w:val="20"/>
          <w:szCs w:val="20"/>
        </w:rPr>
        <w:t xml:space="preserve"> isn’t only about science, it exists in light of the democracy we live in (control, defiance, surveillance). There’s a clash between democratic will versus scientific truth. Can we control science? Well, expertise is heterogeneous, a construction that is t</w:t>
      </w:r>
      <w:r>
        <w:rPr>
          <w:rFonts w:ascii="Georgia" w:eastAsia="Georgia" w:hAnsi="Georgia" w:cs="Georgia"/>
          <w:sz w:val="20"/>
          <w:szCs w:val="20"/>
        </w:rPr>
        <w:t>aking place between citizens and scientists. Today expertise isn’t regarded as a monopoly of scientists anymore. It’s a power battle.”</w:t>
      </w:r>
    </w:p>
    <w:p w14:paraId="0221D3DB" w14:textId="77777777" w:rsidR="00A04C5A" w:rsidRDefault="00A04C5A">
      <w:pPr>
        <w:spacing w:line="276" w:lineRule="auto"/>
        <w:rPr>
          <w:rFonts w:ascii="Georgia" w:eastAsia="Georgia" w:hAnsi="Georgia" w:cs="Georgia"/>
          <w:sz w:val="20"/>
          <w:szCs w:val="20"/>
        </w:rPr>
      </w:pPr>
    </w:p>
    <w:p w14:paraId="66C93C5E"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Decision to apply restrictive measures is a decision by citizens, not authorities. Authorities invite and citizens choos</w:t>
      </w:r>
      <w:r>
        <w:rPr>
          <w:rFonts w:ascii="Georgia" w:eastAsia="Georgia" w:hAnsi="Georgia" w:cs="Georgia"/>
          <w:sz w:val="20"/>
          <w:szCs w:val="20"/>
        </w:rPr>
        <w:t>e. Individual freedom vs collective choice.</w:t>
      </w:r>
    </w:p>
    <w:p w14:paraId="511DCAC0" w14:textId="77777777" w:rsidR="00A04C5A" w:rsidRDefault="00A04C5A">
      <w:pPr>
        <w:spacing w:line="276" w:lineRule="auto"/>
        <w:rPr>
          <w:rFonts w:ascii="Georgia" w:eastAsia="Georgia" w:hAnsi="Georgia" w:cs="Georgia"/>
          <w:sz w:val="20"/>
          <w:szCs w:val="20"/>
        </w:rPr>
      </w:pPr>
    </w:p>
    <w:p w14:paraId="7EF8081B"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Discussions continued until the end of the day, looking at how Luxembourg businesses are handling first the effects of COVID and now Ukraine, with aftershocks of human resource challenges, supply chain issues an</w:t>
      </w:r>
      <w:r>
        <w:rPr>
          <w:rFonts w:ascii="Georgia" w:eastAsia="Georgia" w:hAnsi="Georgia" w:cs="Georgia"/>
          <w:sz w:val="20"/>
          <w:szCs w:val="20"/>
        </w:rPr>
        <w:t xml:space="preserve">d energy prices that even now we cannot be sure of the extent of damage this will cause to the economy. </w:t>
      </w:r>
    </w:p>
    <w:p w14:paraId="0C5BE448" w14:textId="77777777" w:rsidR="00A04C5A" w:rsidRDefault="00A04C5A">
      <w:pPr>
        <w:spacing w:line="276" w:lineRule="auto"/>
        <w:rPr>
          <w:rFonts w:ascii="Georgia" w:eastAsia="Georgia" w:hAnsi="Georgia" w:cs="Georgia"/>
          <w:sz w:val="20"/>
          <w:szCs w:val="20"/>
        </w:rPr>
      </w:pPr>
    </w:p>
    <w:p w14:paraId="3C5143FF" w14:textId="77777777" w:rsidR="00A04C5A" w:rsidRDefault="00A04C5A">
      <w:pPr>
        <w:spacing w:line="276" w:lineRule="auto"/>
        <w:rPr>
          <w:rFonts w:ascii="Georgia" w:eastAsia="Georgia" w:hAnsi="Georgia" w:cs="Georgia"/>
          <w:sz w:val="20"/>
          <w:szCs w:val="20"/>
        </w:rPr>
      </w:pPr>
    </w:p>
    <w:p w14:paraId="14AA5D10" w14:textId="77777777" w:rsidR="00A04C5A" w:rsidRDefault="00A04C5A">
      <w:pPr>
        <w:spacing w:line="276" w:lineRule="auto"/>
        <w:rPr>
          <w:rFonts w:ascii="Georgia" w:eastAsia="Georgia" w:hAnsi="Georgia" w:cs="Georgia"/>
          <w:sz w:val="20"/>
          <w:szCs w:val="20"/>
        </w:rPr>
      </w:pPr>
    </w:p>
    <w:p w14:paraId="66C0F6F7" w14:textId="301CB144"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 xml:space="preserve">It was a rich, </w:t>
      </w:r>
      <w:r w:rsidR="00FC6809">
        <w:rPr>
          <w:rFonts w:ascii="Georgia" w:eastAsia="Georgia" w:hAnsi="Georgia" w:cs="Georgia"/>
          <w:sz w:val="20"/>
          <w:szCs w:val="20"/>
        </w:rPr>
        <w:t>challenging,</w:t>
      </w:r>
      <w:r>
        <w:rPr>
          <w:rFonts w:ascii="Georgia" w:eastAsia="Georgia" w:hAnsi="Georgia" w:cs="Georgia"/>
          <w:sz w:val="20"/>
          <w:szCs w:val="20"/>
        </w:rPr>
        <w:t xml:space="preserve"> and important discussion that touched on multiple topics including remote working, COVID passports and the resistance by </w:t>
      </w:r>
      <w:r>
        <w:rPr>
          <w:rFonts w:ascii="Georgia" w:eastAsia="Georgia" w:hAnsi="Georgia" w:cs="Georgia"/>
          <w:sz w:val="20"/>
          <w:szCs w:val="20"/>
        </w:rPr>
        <w:t xml:space="preserve">people who believe their civil rights and privacy have been encroached upon. </w:t>
      </w:r>
    </w:p>
    <w:p w14:paraId="13CF5EDD" w14:textId="77777777" w:rsidR="00A04C5A" w:rsidRDefault="00A04C5A">
      <w:pPr>
        <w:spacing w:line="276" w:lineRule="auto"/>
        <w:rPr>
          <w:rFonts w:ascii="Georgia" w:eastAsia="Georgia" w:hAnsi="Georgia" w:cs="Georgia"/>
          <w:sz w:val="20"/>
          <w:szCs w:val="20"/>
        </w:rPr>
      </w:pPr>
    </w:p>
    <w:p w14:paraId="157704CD"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The agenda was characterised by multiple high level panel discussions, including many speakers from the public and private sector such as Franz Fayot, Adam Tooze, René Winkin, M</w:t>
      </w:r>
      <w:r>
        <w:rPr>
          <w:rFonts w:ascii="Georgia" w:eastAsia="Georgia" w:hAnsi="Georgia" w:cs="Georgia"/>
          <w:sz w:val="20"/>
          <w:szCs w:val="20"/>
        </w:rPr>
        <w:t>anaging Director of  FEDIL, Tom Baumert, Director of CLC, Michèle Detaille, President of FEDIL, Jacques Lorang, CEO of Luxcaddy, John Parkhouse, CEO and Senior Partner at PwC Luxembourg, Tom Steffen, CEO of Groupe Steffen, Anne Calteux, Head of Representat</w:t>
      </w:r>
      <w:r>
        <w:rPr>
          <w:rFonts w:ascii="Georgia" w:eastAsia="Georgia" w:hAnsi="Georgia" w:cs="Georgia"/>
          <w:sz w:val="20"/>
          <w:szCs w:val="20"/>
        </w:rPr>
        <w:t>ion of the EU Commission in Luxembourg, Carole Muller, Vice President, CLC &amp; CEO of Fischer, Jean-Claude Schmit, Director of Health at the Luxembourg Health Directorate and Laurent Schonckert, Managing Director of Cactus.</w:t>
      </w:r>
    </w:p>
    <w:p w14:paraId="11FFEF03"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 xml:space="preserve"> </w:t>
      </w:r>
    </w:p>
    <w:p w14:paraId="228104F5"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The conference was held in Engli</w:t>
      </w:r>
      <w:r>
        <w:rPr>
          <w:rFonts w:ascii="Georgia" w:eastAsia="Georgia" w:hAnsi="Georgia" w:cs="Georgia"/>
          <w:sz w:val="20"/>
          <w:szCs w:val="20"/>
        </w:rPr>
        <w:t>sh and French. You can</w:t>
      </w:r>
      <w:hyperlink r:id="rId15">
        <w:r>
          <w:rPr>
            <w:rFonts w:ascii="Georgia" w:eastAsia="Georgia" w:hAnsi="Georgia" w:cs="Georgia"/>
            <w:color w:val="1155CC"/>
            <w:sz w:val="20"/>
            <w:szCs w:val="20"/>
            <w:u w:val="single"/>
          </w:rPr>
          <w:t xml:space="preserve"> view all the photos of the day in this gallery</w:t>
        </w:r>
      </w:hyperlink>
      <w:r>
        <w:rPr>
          <w:rFonts w:ascii="Georgia" w:eastAsia="Georgia" w:hAnsi="Georgia" w:cs="Georgia"/>
          <w:sz w:val="20"/>
          <w:szCs w:val="20"/>
        </w:rPr>
        <w:t xml:space="preserve">. </w:t>
      </w:r>
    </w:p>
    <w:p w14:paraId="4AA7EDB1" w14:textId="77777777" w:rsidR="00A04C5A" w:rsidRDefault="00A04C5A">
      <w:pPr>
        <w:spacing w:line="276" w:lineRule="auto"/>
        <w:rPr>
          <w:rFonts w:ascii="Georgia" w:eastAsia="Georgia" w:hAnsi="Georgia" w:cs="Georgia"/>
          <w:sz w:val="20"/>
          <w:szCs w:val="20"/>
        </w:rPr>
      </w:pPr>
    </w:p>
    <w:p w14:paraId="27566C1B" w14:textId="77777777" w:rsidR="00A04C5A" w:rsidRDefault="00200AE3">
      <w:pPr>
        <w:spacing w:line="276" w:lineRule="auto"/>
        <w:rPr>
          <w:rFonts w:ascii="Georgia" w:eastAsia="Georgia" w:hAnsi="Georgia" w:cs="Georgia"/>
          <w:sz w:val="20"/>
          <w:szCs w:val="20"/>
          <w:highlight w:val="white"/>
        </w:rPr>
      </w:pPr>
      <w:r>
        <w:rPr>
          <w:rFonts w:ascii="Georgia" w:eastAsia="Georgia" w:hAnsi="Georgia" w:cs="Georgia"/>
          <w:sz w:val="20"/>
          <w:szCs w:val="20"/>
          <w:highlight w:val="white"/>
        </w:rPr>
        <w:t xml:space="preserve">As always, the proceeds from the registration will be entirely donated to a deserving charity. </w:t>
      </w:r>
      <w:r>
        <w:rPr>
          <w:rFonts w:ascii="Georgia" w:eastAsia="Georgia" w:hAnsi="Georgia" w:cs="Georgia"/>
          <w:sz w:val="20"/>
          <w:szCs w:val="20"/>
          <w:highlight w:val="white"/>
        </w:rPr>
        <w:t xml:space="preserve">This year, the decision was made to support </w:t>
      </w:r>
      <w:hyperlink r:id="rId16">
        <w:r>
          <w:rPr>
            <w:rFonts w:ascii="Georgia" w:eastAsia="Georgia" w:hAnsi="Georgia" w:cs="Georgia"/>
            <w:color w:val="1155CC"/>
            <w:sz w:val="20"/>
            <w:szCs w:val="20"/>
            <w:highlight w:val="white"/>
            <w:u w:val="single"/>
          </w:rPr>
          <w:t>UNICEF Luxembourg</w:t>
        </w:r>
      </w:hyperlink>
      <w:r>
        <w:rPr>
          <w:rFonts w:ascii="Georgia" w:eastAsia="Georgia" w:hAnsi="Georgia" w:cs="Georgia"/>
          <w:sz w:val="20"/>
          <w:szCs w:val="20"/>
          <w:highlight w:val="white"/>
        </w:rPr>
        <w:t>, which will be awarded 4.600 euros.</w:t>
      </w:r>
    </w:p>
    <w:p w14:paraId="397E0241" w14:textId="77777777" w:rsidR="00A04C5A" w:rsidRDefault="00A04C5A">
      <w:pPr>
        <w:spacing w:line="276" w:lineRule="auto"/>
        <w:rPr>
          <w:rFonts w:ascii="Georgia" w:eastAsia="Georgia" w:hAnsi="Georgia" w:cs="Georgia"/>
          <w:sz w:val="20"/>
          <w:szCs w:val="20"/>
          <w:highlight w:val="white"/>
        </w:rPr>
      </w:pPr>
    </w:p>
    <w:p w14:paraId="3229452A" w14:textId="77777777" w:rsidR="00A04C5A" w:rsidRDefault="00200AE3">
      <w:pPr>
        <w:spacing w:line="276" w:lineRule="auto"/>
        <w:rPr>
          <w:rFonts w:ascii="Georgia" w:eastAsia="Georgia" w:hAnsi="Georgia" w:cs="Georgia"/>
          <w:sz w:val="20"/>
          <w:szCs w:val="20"/>
          <w:highlight w:val="white"/>
        </w:rPr>
      </w:pPr>
      <w:r>
        <w:rPr>
          <w:rFonts w:ascii="Georgia" w:eastAsia="Georgia" w:hAnsi="Georgia" w:cs="Georgia"/>
          <w:sz w:val="20"/>
          <w:szCs w:val="20"/>
          <w:highlight w:val="white"/>
        </w:rPr>
        <w:t>On behalf of all of the organisers, a huge thank you is extended to every one of the 160 participants and panellist</w:t>
      </w:r>
      <w:r>
        <w:rPr>
          <w:rFonts w:ascii="Georgia" w:eastAsia="Georgia" w:hAnsi="Georgia" w:cs="Georgia"/>
          <w:sz w:val="20"/>
          <w:szCs w:val="20"/>
          <w:highlight w:val="white"/>
        </w:rPr>
        <w:t xml:space="preserve">s of the conference for their valuable contribution. </w:t>
      </w:r>
    </w:p>
    <w:p w14:paraId="744F3605" w14:textId="77777777" w:rsidR="00A04C5A" w:rsidRDefault="00A04C5A">
      <w:pPr>
        <w:spacing w:line="276" w:lineRule="auto"/>
        <w:rPr>
          <w:rFonts w:ascii="Georgia" w:eastAsia="Georgia" w:hAnsi="Georgia" w:cs="Georgia"/>
          <w:sz w:val="20"/>
          <w:szCs w:val="20"/>
        </w:rPr>
      </w:pPr>
    </w:p>
    <w:p w14:paraId="1DD84EE3" w14:textId="77777777" w:rsidR="00A04C5A" w:rsidRDefault="00A04C5A">
      <w:pPr>
        <w:spacing w:line="276" w:lineRule="auto"/>
        <w:rPr>
          <w:rFonts w:ascii="Georgia" w:eastAsia="Georgia" w:hAnsi="Georgia" w:cs="Georgia"/>
          <w:sz w:val="20"/>
          <w:szCs w:val="20"/>
        </w:rPr>
      </w:pPr>
    </w:p>
    <w:p w14:paraId="0E5711B1" w14:textId="77777777" w:rsidR="00A04C5A" w:rsidRDefault="00A04C5A">
      <w:pPr>
        <w:spacing w:line="276" w:lineRule="auto"/>
        <w:rPr>
          <w:rFonts w:ascii="Georgia" w:eastAsia="Georgia" w:hAnsi="Georgia" w:cs="Georgia"/>
          <w:sz w:val="20"/>
          <w:szCs w:val="20"/>
        </w:rPr>
      </w:pPr>
    </w:p>
    <w:p w14:paraId="3D4E61C2"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To find out more about the event, visit our website:</w:t>
      </w:r>
      <w:hyperlink r:id="rId17">
        <w:r>
          <w:rPr>
            <w:rFonts w:ascii="Georgia" w:eastAsia="Georgia" w:hAnsi="Georgia" w:cs="Georgia"/>
            <w:color w:val="1155CC"/>
            <w:sz w:val="20"/>
            <w:szCs w:val="20"/>
            <w:u w:val="single"/>
          </w:rPr>
          <w:t xml:space="preserve"> www.jecolux.lu</w:t>
        </w:r>
      </w:hyperlink>
      <w:r>
        <w:rPr>
          <w:rFonts w:ascii="Georgia" w:eastAsia="Georgia" w:hAnsi="Georgia" w:cs="Georgia"/>
          <w:sz w:val="20"/>
          <w:szCs w:val="20"/>
        </w:rPr>
        <w:t xml:space="preserve"> and follow us on Twitter @JEcolux #Jelux.</w:t>
      </w:r>
    </w:p>
    <w:p w14:paraId="03091AA2" w14:textId="77777777" w:rsidR="00A04C5A" w:rsidRDefault="00A04C5A">
      <w:pPr>
        <w:spacing w:line="276" w:lineRule="auto"/>
        <w:rPr>
          <w:rFonts w:ascii="Georgia" w:eastAsia="Georgia" w:hAnsi="Georgia" w:cs="Georgia"/>
          <w:b/>
          <w:sz w:val="20"/>
          <w:szCs w:val="20"/>
        </w:rPr>
      </w:pPr>
    </w:p>
    <w:p w14:paraId="0F4F7373" w14:textId="77777777" w:rsidR="00A04C5A" w:rsidRDefault="00200AE3">
      <w:pPr>
        <w:spacing w:line="276" w:lineRule="auto"/>
        <w:rPr>
          <w:rFonts w:ascii="Georgia" w:eastAsia="Georgia" w:hAnsi="Georgia" w:cs="Georgia"/>
          <w:b/>
          <w:sz w:val="20"/>
          <w:szCs w:val="20"/>
        </w:rPr>
      </w:pPr>
      <w:r>
        <w:rPr>
          <w:rFonts w:ascii="Georgia" w:eastAsia="Georgia" w:hAnsi="Georgia" w:cs="Georgia"/>
          <w:b/>
          <w:sz w:val="20"/>
          <w:szCs w:val="20"/>
        </w:rPr>
        <w:t>The conference</w:t>
      </w:r>
    </w:p>
    <w:p w14:paraId="760CB7E7"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Since 2007, the "Journée de l'Ec</w:t>
      </w:r>
      <w:r>
        <w:rPr>
          <w:rFonts w:ascii="Georgia" w:eastAsia="Georgia" w:hAnsi="Georgia" w:cs="Georgia"/>
          <w:sz w:val="20"/>
          <w:szCs w:val="20"/>
        </w:rPr>
        <w:t>onomie" has been organised every year, assembling a community of entrepreneurs, leaders, institutional administrators, politicians and decision-makers from Luxembourg and the Greater Region.</w:t>
      </w:r>
    </w:p>
    <w:p w14:paraId="60F80171" w14:textId="77777777" w:rsidR="00A04C5A" w:rsidRDefault="00A04C5A">
      <w:pPr>
        <w:spacing w:line="276" w:lineRule="auto"/>
        <w:rPr>
          <w:rFonts w:ascii="Georgia" w:eastAsia="Georgia" w:hAnsi="Georgia" w:cs="Georgia"/>
          <w:sz w:val="20"/>
          <w:szCs w:val="20"/>
        </w:rPr>
      </w:pPr>
    </w:p>
    <w:p w14:paraId="255C34E1"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This conference presents an opportunity to take stock of the economic situation and contemplate ways to boost the development of businesses in Luxembourg and the Greater Region through open discussions.</w:t>
      </w:r>
    </w:p>
    <w:p w14:paraId="5D6553A2" w14:textId="77777777" w:rsidR="00A04C5A" w:rsidRDefault="00A04C5A">
      <w:pPr>
        <w:spacing w:line="276" w:lineRule="auto"/>
        <w:rPr>
          <w:rFonts w:ascii="Georgia" w:eastAsia="Georgia" w:hAnsi="Georgia" w:cs="Georgia"/>
          <w:sz w:val="20"/>
          <w:szCs w:val="20"/>
        </w:rPr>
      </w:pPr>
    </w:p>
    <w:p w14:paraId="13465B06" w14:textId="77777777" w:rsidR="00A04C5A" w:rsidRDefault="00200AE3">
      <w:pPr>
        <w:spacing w:line="276" w:lineRule="auto"/>
        <w:rPr>
          <w:rFonts w:ascii="Georgia" w:eastAsia="Georgia" w:hAnsi="Georgia" w:cs="Georgia"/>
          <w:sz w:val="20"/>
          <w:szCs w:val="20"/>
        </w:rPr>
      </w:pPr>
      <w:r>
        <w:rPr>
          <w:rFonts w:ascii="Georgia" w:eastAsia="Georgia" w:hAnsi="Georgia" w:cs="Georgia"/>
          <w:sz w:val="20"/>
          <w:szCs w:val="20"/>
        </w:rPr>
        <w:t>Over the years, this conference has come to constitu</w:t>
      </w:r>
      <w:r>
        <w:rPr>
          <w:rFonts w:ascii="Georgia" w:eastAsia="Georgia" w:hAnsi="Georgia" w:cs="Georgia"/>
          <w:sz w:val="20"/>
          <w:szCs w:val="20"/>
        </w:rPr>
        <w:t>te one of the key events of Luxembourg's corporate agenda.</w:t>
      </w:r>
    </w:p>
    <w:p w14:paraId="0D1EC19C" w14:textId="77777777" w:rsidR="00A04C5A" w:rsidRDefault="00A04C5A">
      <w:pPr>
        <w:spacing w:line="276" w:lineRule="auto"/>
        <w:rPr>
          <w:rFonts w:ascii="Georgia" w:eastAsia="Georgia" w:hAnsi="Georgia" w:cs="Georgia"/>
          <w:sz w:val="20"/>
          <w:szCs w:val="20"/>
        </w:rPr>
      </w:pPr>
    </w:p>
    <w:p w14:paraId="6FF63BA3" w14:textId="77777777" w:rsidR="00A04C5A" w:rsidRDefault="00A04C5A">
      <w:pPr>
        <w:spacing w:line="276" w:lineRule="auto"/>
        <w:rPr>
          <w:rFonts w:ascii="Georgia" w:eastAsia="Georgia" w:hAnsi="Georgia" w:cs="Georgia"/>
          <w:sz w:val="20"/>
          <w:szCs w:val="20"/>
        </w:rPr>
      </w:pPr>
    </w:p>
    <w:p w14:paraId="545ABE5F" w14:textId="77777777" w:rsidR="00A04C5A" w:rsidRDefault="00A04C5A">
      <w:pPr>
        <w:spacing w:line="276" w:lineRule="auto"/>
        <w:rPr>
          <w:rFonts w:ascii="Georgia" w:eastAsia="Georgia" w:hAnsi="Georgia" w:cs="Georgia"/>
          <w:b/>
          <w:sz w:val="20"/>
          <w:szCs w:val="20"/>
        </w:rPr>
      </w:pPr>
    </w:p>
    <w:p w14:paraId="38461A8E" w14:textId="77777777" w:rsidR="00A04C5A" w:rsidRDefault="00200AE3">
      <w:pPr>
        <w:spacing w:line="276" w:lineRule="auto"/>
        <w:jc w:val="both"/>
        <w:rPr>
          <w:rFonts w:ascii="Georgia" w:eastAsia="Georgia" w:hAnsi="Georgia" w:cs="Georgia"/>
          <w:b/>
          <w:sz w:val="20"/>
          <w:szCs w:val="20"/>
        </w:rPr>
      </w:pPr>
      <w:r>
        <w:rPr>
          <w:rFonts w:ascii="Georgia" w:eastAsia="Georgia" w:hAnsi="Georgia" w:cs="Georgia"/>
          <w:b/>
          <w:sz w:val="20"/>
          <w:szCs w:val="20"/>
        </w:rPr>
        <w:t>The collaborators</w:t>
      </w:r>
    </w:p>
    <w:p w14:paraId="74757D78" w14:textId="77777777" w:rsidR="00A04C5A" w:rsidRDefault="00200AE3">
      <w:pPr>
        <w:spacing w:line="276" w:lineRule="auto"/>
        <w:jc w:val="both"/>
        <w:rPr>
          <w:rFonts w:ascii="Georgia" w:eastAsia="Georgia" w:hAnsi="Georgia" w:cs="Georgia"/>
          <w:sz w:val="20"/>
          <w:szCs w:val="20"/>
        </w:rPr>
      </w:pPr>
      <w:r>
        <w:rPr>
          <w:rFonts w:ascii="Georgia" w:eastAsia="Georgia" w:hAnsi="Georgia" w:cs="Georgia"/>
          <w:sz w:val="20"/>
          <w:szCs w:val="20"/>
        </w:rPr>
        <w:t>The success of the "Journée de l'Economie'' is to a large degree due to the dedicated involvement of its three main organisers: the Ministry of Economy via the Luxembourg Compe</w:t>
      </w:r>
      <w:r>
        <w:rPr>
          <w:rFonts w:ascii="Georgia" w:eastAsia="Georgia" w:hAnsi="Georgia" w:cs="Georgia"/>
          <w:sz w:val="20"/>
          <w:szCs w:val="20"/>
        </w:rPr>
        <w:t>titiveness Observatory, the Luxembourg Chamber of Commerce and FEDIL - The Voice of Luxembourg's Industry. The contribution of private collaborators such as PwC Luxembourg has also considerably contributed to the conference's distinction and renown.</w:t>
      </w:r>
    </w:p>
    <w:p w14:paraId="5A5B5429" w14:textId="77777777" w:rsidR="00A04C5A" w:rsidRDefault="00A04C5A">
      <w:pPr>
        <w:spacing w:line="276" w:lineRule="auto"/>
        <w:jc w:val="both"/>
        <w:rPr>
          <w:rFonts w:ascii="Georgia" w:eastAsia="Georgia" w:hAnsi="Georgia" w:cs="Georgia"/>
          <w:sz w:val="20"/>
          <w:szCs w:val="20"/>
        </w:rPr>
      </w:pPr>
    </w:p>
    <w:p w14:paraId="7CB89490" w14:textId="77777777" w:rsidR="00A04C5A" w:rsidRDefault="00A04C5A">
      <w:pPr>
        <w:spacing w:line="276" w:lineRule="auto"/>
        <w:jc w:val="both"/>
        <w:rPr>
          <w:rFonts w:ascii="Georgia" w:eastAsia="Georgia" w:hAnsi="Georgia" w:cs="Georgia"/>
          <w:sz w:val="20"/>
          <w:szCs w:val="20"/>
        </w:rPr>
      </w:pPr>
    </w:p>
    <w:p w14:paraId="50285930" w14:textId="77777777" w:rsidR="00A04C5A" w:rsidRDefault="00A04C5A">
      <w:pPr>
        <w:spacing w:line="276" w:lineRule="auto"/>
        <w:jc w:val="both"/>
        <w:rPr>
          <w:rFonts w:ascii="Georgia" w:eastAsia="Georgia" w:hAnsi="Georgia" w:cs="Georgia"/>
          <w:sz w:val="20"/>
          <w:szCs w:val="20"/>
        </w:rPr>
      </w:pPr>
    </w:p>
    <w:p w14:paraId="36F27076" w14:textId="77777777" w:rsidR="00A04C5A" w:rsidRDefault="00A04C5A">
      <w:pPr>
        <w:spacing w:line="276" w:lineRule="auto"/>
        <w:jc w:val="both"/>
        <w:rPr>
          <w:rFonts w:ascii="Georgia" w:eastAsia="Georgia" w:hAnsi="Georgia" w:cs="Georgia"/>
          <w:sz w:val="20"/>
          <w:szCs w:val="20"/>
        </w:rPr>
      </w:pPr>
    </w:p>
    <w:p w14:paraId="0DD13989" w14:textId="77777777" w:rsidR="00A04C5A" w:rsidRDefault="00A04C5A">
      <w:pPr>
        <w:spacing w:line="276" w:lineRule="auto"/>
        <w:jc w:val="both"/>
        <w:rPr>
          <w:rFonts w:ascii="Georgia" w:eastAsia="Georgia" w:hAnsi="Georgia" w:cs="Georgia"/>
          <w:sz w:val="20"/>
          <w:szCs w:val="20"/>
        </w:rPr>
      </w:pPr>
    </w:p>
    <w:p w14:paraId="2E98E801" w14:textId="77777777" w:rsidR="00A04C5A" w:rsidRDefault="00A04C5A">
      <w:pPr>
        <w:spacing w:line="276" w:lineRule="auto"/>
        <w:jc w:val="both"/>
        <w:rPr>
          <w:rFonts w:ascii="Georgia" w:eastAsia="Georgia" w:hAnsi="Georgia" w:cs="Georgia"/>
          <w:sz w:val="20"/>
          <w:szCs w:val="20"/>
        </w:rPr>
      </w:pPr>
    </w:p>
    <w:p w14:paraId="3B0940C9" w14:textId="77777777" w:rsidR="00A04C5A" w:rsidRDefault="00A04C5A">
      <w:pPr>
        <w:spacing w:line="276" w:lineRule="auto"/>
        <w:jc w:val="both"/>
        <w:rPr>
          <w:rFonts w:ascii="Georgia" w:eastAsia="Georgia" w:hAnsi="Georgia" w:cs="Georgia"/>
          <w:sz w:val="20"/>
          <w:szCs w:val="20"/>
        </w:rPr>
      </w:pPr>
    </w:p>
    <w:p w14:paraId="6D07315D" w14:textId="77777777" w:rsidR="00A04C5A" w:rsidRDefault="00A04C5A">
      <w:pPr>
        <w:spacing w:line="276" w:lineRule="auto"/>
        <w:ind w:right="284"/>
        <w:rPr>
          <w:rFonts w:ascii="Georgia" w:eastAsia="Georgia" w:hAnsi="Georgia" w:cs="Georgia"/>
          <w:b/>
          <w:sz w:val="18"/>
          <w:szCs w:val="18"/>
        </w:rPr>
      </w:pPr>
    </w:p>
    <w:p w14:paraId="47FDAE87" w14:textId="77777777" w:rsidR="00A04C5A" w:rsidRDefault="00200AE3">
      <w:pPr>
        <w:spacing w:line="276" w:lineRule="auto"/>
        <w:ind w:right="284"/>
        <w:rPr>
          <w:rFonts w:ascii="Georgia" w:eastAsia="Georgia" w:hAnsi="Georgia" w:cs="Georgia"/>
          <w:b/>
          <w:color w:val="000000"/>
          <w:sz w:val="18"/>
          <w:szCs w:val="18"/>
        </w:rPr>
      </w:pPr>
      <w:r>
        <w:rPr>
          <w:rFonts w:ascii="Georgia" w:eastAsia="Georgia" w:hAnsi="Georgia" w:cs="Georgia"/>
          <w:b/>
          <w:color w:val="000000"/>
          <w:sz w:val="18"/>
          <w:szCs w:val="18"/>
        </w:rPr>
        <w:t>Notes to editors</w:t>
      </w:r>
    </w:p>
    <w:p w14:paraId="6A1D40B1" w14:textId="77777777" w:rsidR="00A04C5A" w:rsidRDefault="00A04C5A">
      <w:pPr>
        <w:spacing w:line="276" w:lineRule="auto"/>
        <w:ind w:right="284"/>
        <w:rPr>
          <w:rFonts w:ascii="Georgia" w:eastAsia="Georgia" w:hAnsi="Georgia" w:cs="Georgia"/>
          <w:color w:val="000000"/>
          <w:sz w:val="18"/>
          <w:szCs w:val="18"/>
        </w:rPr>
      </w:pPr>
    </w:p>
    <w:p w14:paraId="7F47A35C" w14:textId="77777777" w:rsidR="00A04C5A" w:rsidRDefault="00200AE3">
      <w:pPr>
        <w:spacing w:line="276" w:lineRule="auto"/>
        <w:rPr>
          <w:rFonts w:ascii="Georgia" w:eastAsia="Georgia" w:hAnsi="Georgia" w:cs="Georgia"/>
          <w:b/>
          <w:color w:val="000000"/>
          <w:sz w:val="18"/>
          <w:szCs w:val="18"/>
          <w:u w:val="single"/>
        </w:rPr>
      </w:pPr>
      <w:r>
        <w:rPr>
          <w:rFonts w:ascii="Georgia" w:eastAsia="Georgia" w:hAnsi="Georgia" w:cs="Georgia"/>
          <w:b/>
          <w:color w:val="000000"/>
          <w:sz w:val="18"/>
          <w:szCs w:val="18"/>
          <w:u w:val="single"/>
        </w:rPr>
        <w:t>About PwC</w:t>
      </w:r>
    </w:p>
    <w:p w14:paraId="7A52F130" w14:textId="77777777" w:rsidR="00A04C5A" w:rsidRDefault="00A04C5A">
      <w:pPr>
        <w:spacing w:line="276" w:lineRule="auto"/>
        <w:ind w:right="284"/>
        <w:rPr>
          <w:rFonts w:ascii="Georgia" w:eastAsia="Georgia" w:hAnsi="Georgia" w:cs="Georgia"/>
          <w:color w:val="000000"/>
          <w:sz w:val="18"/>
          <w:szCs w:val="18"/>
        </w:rPr>
      </w:pPr>
    </w:p>
    <w:p w14:paraId="5AFBA683" w14:textId="77777777" w:rsidR="00A04C5A" w:rsidRDefault="00200AE3">
      <w:pPr>
        <w:numPr>
          <w:ilvl w:val="0"/>
          <w:numId w:val="1"/>
        </w:numPr>
        <w:spacing w:line="276" w:lineRule="auto"/>
        <w:ind w:right="284"/>
        <w:rPr>
          <w:rFonts w:ascii="Georgia" w:eastAsia="Georgia" w:hAnsi="Georgia" w:cs="Georgia"/>
          <w:sz w:val="18"/>
          <w:szCs w:val="18"/>
        </w:rPr>
      </w:pPr>
      <w:r>
        <w:rPr>
          <w:rFonts w:ascii="Georgia" w:eastAsia="Georgia" w:hAnsi="Georgia" w:cs="Georgia"/>
          <w:sz w:val="18"/>
          <w:szCs w:val="18"/>
        </w:rPr>
        <w:t>PwC Luxembourg (</w:t>
      </w:r>
      <w:hyperlink r:id="rId18">
        <w:r>
          <w:rPr>
            <w:rFonts w:ascii="Georgia" w:eastAsia="Georgia" w:hAnsi="Georgia" w:cs="Georgia"/>
            <w:color w:val="1155CC"/>
            <w:sz w:val="18"/>
            <w:szCs w:val="18"/>
            <w:u w:val="single"/>
          </w:rPr>
          <w:t>www.pwc.lu</w:t>
        </w:r>
      </w:hyperlink>
      <w:r>
        <w:rPr>
          <w:rFonts w:ascii="Georgia" w:eastAsia="Georgia" w:hAnsi="Georgia" w:cs="Georgia"/>
          <w:sz w:val="18"/>
          <w:szCs w:val="18"/>
        </w:rPr>
        <w:t>) is the largest professional services firm in Luxembourg with over 2,900 people employed from 82 different countries. PwC Luxembourg provides audit, tax and advisory services including management consulting, transaction, financing and regulatory advice. T</w:t>
      </w:r>
      <w:r>
        <w:rPr>
          <w:rFonts w:ascii="Georgia" w:eastAsia="Georgia" w:hAnsi="Georgia" w:cs="Georgia"/>
          <w:sz w:val="18"/>
          <w:szCs w:val="18"/>
        </w:rPr>
        <w:t>he firm provides advice to a wide variety of clients from local and middle market entrepreneurs to large multinational companies operating from Luxembourg and the Greater Region. The firm helps its clients create the value they are looking for by contribut</w:t>
      </w:r>
      <w:r>
        <w:rPr>
          <w:rFonts w:ascii="Georgia" w:eastAsia="Georgia" w:hAnsi="Georgia" w:cs="Georgia"/>
          <w:sz w:val="18"/>
          <w:szCs w:val="18"/>
        </w:rPr>
        <w:t>ing to the smooth operation of the capital markets and providing advice through an industry-focused approach.</w:t>
      </w:r>
    </w:p>
    <w:p w14:paraId="032FD4F9" w14:textId="77777777" w:rsidR="00A04C5A" w:rsidRDefault="00A04C5A">
      <w:pPr>
        <w:spacing w:line="276" w:lineRule="auto"/>
        <w:ind w:left="720" w:right="284"/>
        <w:rPr>
          <w:rFonts w:ascii="Georgia" w:eastAsia="Georgia" w:hAnsi="Georgia" w:cs="Georgia"/>
          <w:sz w:val="18"/>
          <w:szCs w:val="18"/>
        </w:rPr>
      </w:pPr>
    </w:p>
    <w:p w14:paraId="5D09FEB7" w14:textId="77777777" w:rsidR="00A04C5A" w:rsidRDefault="00200AE3">
      <w:pPr>
        <w:numPr>
          <w:ilvl w:val="0"/>
          <w:numId w:val="1"/>
        </w:numPr>
        <w:spacing w:line="276" w:lineRule="auto"/>
        <w:ind w:right="284"/>
        <w:rPr>
          <w:rFonts w:ascii="Georgia" w:eastAsia="Georgia" w:hAnsi="Georgia" w:cs="Georgia"/>
          <w:sz w:val="18"/>
          <w:szCs w:val="18"/>
        </w:rPr>
      </w:pPr>
      <w:r>
        <w:rPr>
          <w:rFonts w:ascii="Georgia" w:eastAsia="Georgia" w:hAnsi="Georgia" w:cs="Georgia"/>
          <w:sz w:val="18"/>
          <w:szCs w:val="18"/>
        </w:rPr>
        <w:t>At PwC, our purpose is to build trust in society and solve important problems. We’re a network of firms in 156 countries with over 295,000 people</w:t>
      </w:r>
      <w:r>
        <w:rPr>
          <w:rFonts w:ascii="Georgia" w:eastAsia="Georgia" w:hAnsi="Georgia" w:cs="Georgia"/>
          <w:sz w:val="18"/>
          <w:szCs w:val="18"/>
        </w:rPr>
        <w:t xml:space="preserve"> who are committed to delivering quality in assurance, advisory and tax services. Find out more and tell us what matters to you by visiting us at www.pwc.com and </w:t>
      </w:r>
      <w:hyperlink r:id="rId19">
        <w:r>
          <w:rPr>
            <w:rFonts w:ascii="Georgia" w:eastAsia="Georgia" w:hAnsi="Georgia" w:cs="Georgia"/>
            <w:color w:val="1155CC"/>
            <w:sz w:val="18"/>
            <w:szCs w:val="18"/>
            <w:u w:val="single"/>
          </w:rPr>
          <w:t>www.pwc.lu</w:t>
        </w:r>
      </w:hyperlink>
      <w:r>
        <w:rPr>
          <w:rFonts w:ascii="Georgia" w:eastAsia="Georgia" w:hAnsi="Georgia" w:cs="Georgia"/>
          <w:sz w:val="18"/>
          <w:szCs w:val="18"/>
        </w:rPr>
        <w:t>.</w:t>
      </w:r>
    </w:p>
    <w:p w14:paraId="637D9D67" w14:textId="77777777" w:rsidR="00A04C5A" w:rsidRDefault="00A04C5A">
      <w:pPr>
        <w:spacing w:line="276" w:lineRule="auto"/>
        <w:ind w:right="284"/>
        <w:rPr>
          <w:rFonts w:ascii="Georgia" w:eastAsia="Georgia" w:hAnsi="Georgia" w:cs="Georgia"/>
          <w:color w:val="FF0000"/>
          <w:sz w:val="20"/>
          <w:szCs w:val="20"/>
        </w:rPr>
      </w:pPr>
    </w:p>
    <w:p w14:paraId="650C70FA" w14:textId="77777777" w:rsidR="00A04C5A" w:rsidRDefault="00A04C5A">
      <w:pPr>
        <w:spacing w:line="276" w:lineRule="auto"/>
        <w:jc w:val="center"/>
        <w:rPr>
          <w:rFonts w:ascii="Georgia" w:eastAsia="Georgia" w:hAnsi="Georgia" w:cs="Georgia"/>
          <w:color w:val="FF0000"/>
          <w:sz w:val="20"/>
          <w:szCs w:val="20"/>
        </w:rPr>
      </w:pPr>
    </w:p>
    <w:p w14:paraId="29570AA0" w14:textId="77777777" w:rsidR="00A04C5A" w:rsidRDefault="00A04C5A">
      <w:pPr>
        <w:rPr>
          <w:color w:val="FF0000"/>
        </w:rPr>
      </w:pPr>
    </w:p>
    <w:sectPr w:rsidR="00A04C5A">
      <w:headerReference w:type="default" r:id="rId20"/>
      <w:footerReference w:type="default" r:id="rId2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55939" w14:textId="77777777" w:rsidR="00200AE3" w:rsidRDefault="00200AE3">
      <w:r>
        <w:separator/>
      </w:r>
    </w:p>
  </w:endnote>
  <w:endnote w:type="continuationSeparator" w:id="0">
    <w:p w14:paraId="1C8D4928" w14:textId="77777777" w:rsidR="00200AE3" w:rsidRDefault="0020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8CE9" w14:textId="77777777" w:rsidR="00A04C5A" w:rsidRDefault="00200AE3">
    <w:pPr>
      <w:pBdr>
        <w:top w:val="nil"/>
        <w:left w:val="nil"/>
        <w:bottom w:val="nil"/>
        <w:right w:val="nil"/>
        <w:between w:val="nil"/>
      </w:pBdr>
      <w:rPr>
        <w:rFonts w:ascii="Georgia" w:eastAsia="Georgia" w:hAnsi="Georgia" w:cs="Georgia"/>
        <w:i/>
        <w:color w:val="000000"/>
        <w:sz w:val="16"/>
        <w:szCs w:val="16"/>
      </w:rPr>
    </w:pPr>
    <w:r>
      <w:rPr>
        <w:rFonts w:ascii="Georgia" w:eastAsia="Georgia" w:hAnsi="Georgia" w:cs="Georgia"/>
        <w:i/>
        <w:color w:val="000000"/>
        <w:sz w:val="16"/>
        <w:szCs w:val="16"/>
      </w:rPr>
      <w:t>PricewaterhouseCoopers, Société coopérative, 2, rue Gerhard Mercator B.P. 1443 L-1014 Luxembourg</w:t>
    </w:r>
  </w:p>
  <w:p w14:paraId="1E2C6704" w14:textId="77777777" w:rsidR="00A04C5A" w:rsidRDefault="00200AE3">
    <w:pPr>
      <w:pBdr>
        <w:top w:val="nil"/>
        <w:left w:val="nil"/>
        <w:bottom w:val="nil"/>
        <w:right w:val="nil"/>
        <w:between w:val="nil"/>
      </w:pBdr>
      <w:rPr>
        <w:rFonts w:ascii="Georgia" w:eastAsia="Georgia" w:hAnsi="Georgia" w:cs="Georgia"/>
        <w:i/>
        <w:color w:val="000000"/>
        <w:sz w:val="16"/>
        <w:szCs w:val="16"/>
      </w:rPr>
    </w:pPr>
    <w:r>
      <w:rPr>
        <w:rFonts w:ascii="Georgia" w:eastAsia="Georgia" w:hAnsi="Georgia" w:cs="Georgia"/>
        <w:i/>
        <w:color w:val="000000"/>
        <w:sz w:val="16"/>
        <w:szCs w:val="16"/>
      </w:rPr>
      <w:t>T: +352 494848 1, F:+352 494848 2900, www.pwc.lu</w:t>
    </w:r>
  </w:p>
  <w:p w14:paraId="2878C9EA" w14:textId="77777777" w:rsidR="00A04C5A" w:rsidRDefault="00A04C5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64E3D" w14:textId="77777777" w:rsidR="00200AE3" w:rsidRDefault="00200AE3">
      <w:r>
        <w:separator/>
      </w:r>
    </w:p>
  </w:footnote>
  <w:footnote w:type="continuationSeparator" w:id="0">
    <w:p w14:paraId="17FDDC83" w14:textId="77777777" w:rsidR="00200AE3" w:rsidRDefault="00200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2198" w14:textId="77777777" w:rsidR="00A04C5A" w:rsidRDefault="00200AE3">
    <w:pPr>
      <w:tabs>
        <w:tab w:val="center" w:pos="4513"/>
        <w:tab w:val="right" w:pos="9026"/>
      </w:tabs>
      <w:rPr>
        <w:color w:val="000000"/>
      </w:rPr>
    </w:pPr>
    <w:r>
      <w:tab/>
      <w:t xml:space="preserve">           </w:t>
    </w:r>
    <w:r>
      <w:rPr>
        <w:noProof/>
      </w:rPr>
      <w:drawing>
        <wp:inline distT="114300" distB="114300" distL="114300" distR="114300" wp14:anchorId="0760F05A" wp14:editId="2CF150D1">
          <wp:extent cx="2462213" cy="754839"/>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462213" cy="754839"/>
                  </a:xfrm>
                  <a:prstGeom prst="rect">
                    <a:avLst/>
                  </a:prstGeom>
                  <a:ln/>
                </pic:spPr>
              </pic:pic>
            </a:graphicData>
          </a:graphic>
        </wp:inline>
      </w:drawing>
    </w:r>
    <w:r>
      <w:t xml:space="preserve">  </w:t>
    </w:r>
    <w:r>
      <w:rPr>
        <w:noProof/>
      </w:rPr>
      <w:drawing>
        <wp:inline distT="114300" distB="114300" distL="114300" distR="114300" wp14:anchorId="40B61B29" wp14:editId="253CDC29">
          <wp:extent cx="1481138" cy="731537"/>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81138" cy="731537"/>
                  </a:xfrm>
                  <a:prstGeom prst="rect">
                    <a:avLst/>
                  </a:prstGeom>
                  <a:ln/>
                </pic:spPr>
              </pic:pic>
            </a:graphicData>
          </a:graphic>
        </wp:inline>
      </w:drawing>
    </w:r>
    <w:r>
      <w:t xml:space="preserve">   </w:t>
    </w:r>
    <w:r>
      <w:rPr>
        <w:noProof/>
      </w:rPr>
      <w:drawing>
        <wp:inline distT="114300" distB="114300" distL="114300" distR="114300" wp14:anchorId="2AD6CE0A" wp14:editId="0DAB1181">
          <wp:extent cx="1257300"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57300" cy="8001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6CB3A5B" wp14:editId="6D8AB39C">
          <wp:simplePos x="0" y="0"/>
          <wp:positionH relativeFrom="column">
            <wp:posOffset>-914399</wp:posOffset>
          </wp:positionH>
          <wp:positionV relativeFrom="paragraph">
            <wp:posOffset>-76199</wp:posOffset>
          </wp:positionV>
          <wp:extent cx="1166813" cy="105095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66813" cy="10509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B1E08"/>
    <w:multiLevelType w:val="multilevel"/>
    <w:tmpl w:val="9440F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460D98"/>
    <w:multiLevelType w:val="multilevel"/>
    <w:tmpl w:val="4D18F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5A"/>
    <w:rsid w:val="00200AE3"/>
    <w:rsid w:val="00A04C5A"/>
    <w:rsid w:val="00FC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1BD4"/>
  <w15:docId w15:val="{5880B06D-FE5D-49B1-AE5C-58647BF7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ry.carey@pwc.com" TargetMode="External"/><Relationship Id="rId13" Type="http://schemas.openxmlformats.org/officeDocument/2006/relationships/hyperlink" Target="https://adamtooze.com/" TargetMode="External"/><Relationship Id="rId18" Type="http://schemas.openxmlformats.org/officeDocument/2006/relationships/hyperlink" Target="http://www.pwc.l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auline-andre@pwc.com" TargetMode="External"/><Relationship Id="rId12" Type="http://schemas.openxmlformats.org/officeDocument/2006/relationships/hyperlink" Target="http://www.linkedin.com/company/pwc-luxembourg" TargetMode="External"/><Relationship Id="rId17" Type="http://schemas.openxmlformats.org/officeDocument/2006/relationships/hyperlink" Target="http://www.jecolux.lu" TargetMode="External"/><Relationship Id="rId2" Type="http://schemas.openxmlformats.org/officeDocument/2006/relationships/styles" Target="styles.xml"/><Relationship Id="rId16" Type="http://schemas.openxmlformats.org/officeDocument/2006/relationships/hyperlink" Target="https://www.unicef.l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JEcolux?ref_src=twsrc%5Egoogle%7Ctwcamp%5Eserp%7Ctwgr%5Eauthor" TargetMode="External"/><Relationship Id="rId5" Type="http://schemas.openxmlformats.org/officeDocument/2006/relationships/footnotes" Target="footnotes.xml"/><Relationship Id="rId15" Type="http://schemas.openxmlformats.org/officeDocument/2006/relationships/hyperlink" Target="https://www.jecolux.lu/events/economyday/gallery-2022.html" TargetMode="External"/><Relationship Id="rId23" Type="http://schemas.openxmlformats.org/officeDocument/2006/relationships/theme" Target="theme/theme1.xml"/><Relationship Id="rId10" Type="http://schemas.openxmlformats.org/officeDocument/2006/relationships/hyperlink" Target="https://twitter.com/PwC_Luxembourg" TargetMode="External"/><Relationship Id="rId19" Type="http://schemas.openxmlformats.org/officeDocument/2006/relationships/hyperlink" Target="http://www.pwc.lu" TargetMode="External"/><Relationship Id="rId4" Type="http://schemas.openxmlformats.org/officeDocument/2006/relationships/webSettings" Target="webSettings.xml"/><Relationship Id="rId9" Type="http://schemas.openxmlformats.org/officeDocument/2006/relationships/hyperlink" Target="mailto:lu_press@pwc.com" TargetMode="External"/><Relationship Id="rId14" Type="http://schemas.openxmlformats.org/officeDocument/2006/relationships/hyperlink" Target="https://www.linkedin.com/in/patrick-zylberman-45650a2b/?originalSubdomain=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1389</Words>
  <Characters>7923</Characters>
  <Application>Microsoft Office Word</Application>
  <DocSecurity>0</DocSecurity>
  <Lines>66</Lines>
  <Paragraphs>18</Paragraphs>
  <ScaleCrop>false</ScaleCrop>
  <Company>PricewaterhouseCoopers</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Carey (LU)</cp:lastModifiedBy>
  <cp:revision>2</cp:revision>
  <dcterms:created xsi:type="dcterms:W3CDTF">2022-04-04T08:34:00Z</dcterms:created>
  <dcterms:modified xsi:type="dcterms:W3CDTF">2022-04-04T08:34:00Z</dcterms:modified>
</cp:coreProperties>
</file>