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2AD9" w14:textId="77777777" w:rsidR="008F1D05" w:rsidRDefault="008F1D05">
      <w:pPr>
        <w:spacing w:after="0"/>
        <w:rPr>
          <w:rFonts w:ascii="Georgia" w:eastAsia="Georgia" w:hAnsi="Georgia" w:cs="Georgia"/>
        </w:rPr>
      </w:pPr>
    </w:p>
    <w:p w14:paraId="32B0A1CC" w14:textId="77777777" w:rsidR="008F1D05" w:rsidRDefault="00E46F5B">
      <w:pPr>
        <w:spacing w:after="0"/>
        <w:rPr>
          <w:rFonts w:ascii="Georgia" w:eastAsia="Georgia" w:hAnsi="Georgia" w:cs="Georgia"/>
        </w:rPr>
      </w:pPr>
      <w:r>
        <w:rPr>
          <w:rFonts w:ascii="Georgia" w:eastAsia="Georgia" w:hAnsi="Georgia" w:cs="Georgia"/>
          <w:noProof/>
        </w:rPr>
        <mc:AlternateContent>
          <mc:Choice Requires="wpg">
            <w:drawing>
              <wp:anchor distT="0" distB="0" distL="114300" distR="114300" simplePos="0" relativeHeight="251658240" behindDoc="0" locked="0" layoutInCell="1" hidden="0" allowOverlap="1" wp14:anchorId="68091E7D" wp14:editId="40E39C5E">
                <wp:simplePos x="0" y="0"/>
                <wp:positionH relativeFrom="page">
                  <wp:posOffset>1102995</wp:posOffset>
                </wp:positionH>
                <wp:positionV relativeFrom="page">
                  <wp:posOffset>9918700</wp:posOffset>
                </wp:positionV>
                <wp:extent cx="5930900" cy="169545"/>
                <wp:effectExtent l="0" t="0" r="0" b="0"/>
                <wp:wrapNone/>
                <wp:docPr id="18" name="Freeform: Shape 18"/>
                <wp:cNvGraphicFramePr/>
                <a:graphic xmlns:a="http://schemas.openxmlformats.org/drawingml/2006/main">
                  <a:graphicData uri="http://schemas.microsoft.com/office/word/2010/wordprocessingShape">
                    <wps:wsp>
                      <wps:cNvSpPr/>
                      <wps:spPr>
                        <a:xfrm>
                          <a:off x="2393250" y="3707928"/>
                          <a:ext cx="5905500" cy="144145"/>
                        </a:xfrm>
                        <a:custGeom>
                          <a:avLst/>
                          <a:gdLst/>
                          <a:ahLst/>
                          <a:cxnLst/>
                          <a:rect l="l" t="t" r="r" b="b"/>
                          <a:pathLst>
                            <a:path w="9301" h="228" extrusionOk="0">
                              <a:moveTo>
                                <a:pt x="0" y="228"/>
                              </a:moveTo>
                              <a:lnTo>
                                <a:pt x="0" y="0"/>
                              </a:lnTo>
                              <a:lnTo>
                                <a:pt x="9301" y="0"/>
                              </a:lnTo>
                            </a:path>
                          </a:pathLst>
                        </a:custGeom>
                        <a:noFill/>
                        <a:ln w="12700" cap="rnd" cmpd="sng">
                          <a:solidFill>
                            <a:srgbClr val="DC6900"/>
                          </a:solidFill>
                          <a:prstDash val="dot"/>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1102995</wp:posOffset>
                </wp:positionH>
                <wp:positionV relativeFrom="page">
                  <wp:posOffset>9918700</wp:posOffset>
                </wp:positionV>
                <wp:extent cx="5930900" cy="169545"/>
                <wp:effectExtent b="0" l="0" r="0" t="0"/>
                <wp:wrapNone/>
                <wp:docPr id="1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930900" cy="169545"/>
                        </a:xfrm>
                        <a:prstGeom prst="rect"/>
                        <a:ln/>
                      </pic:spPr>
                    </pic:pic>
                  </a:graphicData>
                </a:graphic>
              </wp:anchor>
            </w:drawing>
          </mc:Fallback>
        </mc:AlternateContent>
      </w:r>
    </w:p>
    <w:p w14:paraId="3D3BD638" w14:textId="77777777" w:rsidR="008F1D05" w:rsidRDefault="00E46F5B">
      <w:pPr>
        <w:pBdr>
          <w:top w:val="single" w:sz="8" w:space="1" w:color="DC6900"/>
        </w:pBdr>
        <w:spacing w:after="240" w:line="240" w:lineRule="auto"/>
        <w:rPr>
          <w:rFonts w:ascii="Georgia" w:eastAsia="Georgia" w:hAnsi="Georgia" w:cs="Georgia"/>
          <w:b/>
          <w:i/>
          <w:sz w:val="20"/>
          <w:szCs w:val="20"/>
        </w:rPr>
      </w:pPr>
      <w:r>
        <w:rPr>
          <w:rFonts w:ascii="Georgia" w:eastAsia="Georgia" w:hAnsi="Georgia" w:cs="Georgia"/>
          <w:b/>
          <w:i/>
          <w:sz w:val="20"/>
          <w:szCs w:val="20"/>
        </w:rPr>
        <w:t>Press release</w:t>
      </w:r>
    </w:p>
    <w:tbl>
      <w:tblPr>
        <w:tblStyle w:val="a0"/>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5954"/>
      </w:tblGrid>
      <w:tr w:rsidR="008F1D05" w14:paraId="6131C9BB" w14:textId="77777777">
        <w:trPr>
          <w:trHeight w:val="239"/>
        </w:trPr>
        <w:tc>
          <w:tcPr>
            <w:tcW w:w="2518" w:type="dxa"/>
            <w:tcBorders>
              <w:top w:val="nil"/>
              <w:left w:val="nil"/>
              <w:bottom w:val="nil"/>
              <w:right w:val="nil"/>
            </w:tcBorders>
            <w:shd w:val="clear" w:color="auto" w:fill="auto"/>
          </w:tcPr>
          <w:p w14:paraId="3B95E448" w14:textId="77777777" w:rsidR="008F1D05" w:rsidRDefault="008F1D05">
            <w:pPr>
              <w:rPr>
                <w:i/>
                <w:sz w:val="20"/>
                <w:szCs w:val="20"/>
              </w:rPr>
            </w:pPr>
          </w:p>
          <w:p w14:paraId="00637201" w14:textId="77777777" w:rsidR="008F1D05" w:rsidRDefault="00E46F5B">
            <w:pPr>
              <w:rPr>
                <w:i/>
                <w:sz w:val="20"/>
                <w:szCs w:val="20"/>
              </w:rPr>
            </w:pPr>
            <w:r>
              <w:rPr>
                <w:i/>
                <w:sz w:val="20"/>
                <w:szCs w:val="20"/>
              </w:rPr>
              <w:t>Date</w:t>
            </w:r>
          </w:p>
        </w:tc>
        <w:tc>
          <w:tcPr>
            <w:tcW w:w="5954" w:type="dxa"/>
            <w:tcBorders>
              <w:top w:val="nil"/>
              <w:left w:val="nil"/>
              <w:bottom w:val="nil"/>
              <w:right w:val="nil"/>
            </w:tcBorders>
            <w:shd w:val="clear" w:color="auto" w:fill="auto"/>
          </w:tcPr>
          <w:p w14:paraId="02194DA9" w14:textId="77777777" w:rsidR="008F1D05" w:rsidRDefault="00E46F5B">
            <w:pPr>
              <w:rPr>
                <w:sz w:val="20"/>
                <w:szCs w:val="20"/>
              </w:rPr>
            </w:pPr>
            <w:r>
              <w:rPr>
                <w:sz w:val="20"/>
                <w:szCs w:val="20"/>
              </w:rPr>
              <w:t xml:space="preserve">          </w:t>
            </w:r>
          </w:p>
          <w:p w14:paraId="1FC4EFD7" w14:textId="77777777" w:rsidR="008F1D05" w:rsidRDefault="00E46F5B">
            <w:pPr>
              <w:rPr>
                <w:sz w:val="20"/>
                <w:szCs w:val="20"/>
              </w:rPr>
            </w:pPr>
            <w:r>
              <w:rPr>
                <w:sz w:val="20"/>
                <w:szCs w:val="20"/>
              </w:rPr>
              <w:t>20.02.2023</w:t>
            </w:r>
          </w:p>
        </w:tc>
      </w:tr>
      <w:tr w:rsidR="008F1D05" w14:paraId="244C4D6E" w14:textId="77777777">
        <w:trPr>
          <w:trHeight w:val="1019"/>
        </w:trPr>
        <w:tc>
          <w:tcPr>
            <w:tcW w:w="2518" w:type="dxa"/>
            <w:tcBorders>
              <w:top w:val="nil"/>
              <w:left w:val="nil"/>
              <w:bottom w:val="nil"/>
              <w:right w:val="nil"/>
            </w:tcBorders>
            <w:shd w:val="clear" w:color="auto" w:fill="auto"/>
          </w:tcPr>
          <w:p w14:paraId="4E15058E" w14:textId="77777777" w:rsidR="008F1D05" w:rsidRDefault="008F1D05">
            <w:pPr>
              <w:rPr>
                <w:i/>
                <w:sz w:val="20"/>
                <w:szCs w:val="20"/>
              </w:rPr>
            </w:pPr>
          </w:p>
          <w:p w14:paraId="1782E910" w14:textId="77777777" w:rsidR="008F1D05" w:rsidRDefault="00E46F5B">
            <w:pPr>
              <w:rPr>
                <w:i/>
                <w:sz w:val="20"/>
                <w:szCs w:val="20"/>
              </w:rPr>
            </w:pPr>
            <w:r>
              <w:rPr>
                <w:i/>
                <w:sz w:val="20"/>
                <w:szCs w:val="20"/>
              </w:rPr>
              <w:t>Contacts</w:t>
            </w:r>
          </w:p>
        </w:tc>
        <w:tc>
          <w:tcPr>
            <w:tcW w:w="5954" w:type="dxa"/>
            <w:tcBorders>
              <w:top w:val="nil"/>
              <w:left w:val="nil"/>
              <w:bottom w:val="nil"/>
              <w:right w:val="nil"/>
            </w:tcBorders>
            <w:shd w:val="clear" w:color="auto" w:fill="auto"/>
          </w:tcPr>
          <w:p w14:paraId="1433C170" w14:textId="77777777" w:rsidR="008F1D05" w:rsidRPr="00EB051B" w:rsidRDefault="008F1D05">
            <w:pPr>
              <w:tabs>
                <w:tab w:val="left" w:pos="1440"/>
              </w:tabs>
              <w:rPr>
                <w:sz w:val="20"/>
                <w:szCs w:val="20"/>
                <w:lang w:val="fr-CH"/>
              </w:rPr>
            </w:pPr>
          </w:p>
          <w:p w14:paraId="2090A920" w14:textId="77777777" w:rsidR="008F1D05" w:rsidRPr="00EB051B" w:rsidRDefault="00E46F5B">
            <w:pPr>
              <w:tabs>
                <w:tab w:val="left" w:pos="1440"/>
              </w:tabs>
              <w:rPr>
                <w:sz w:val="20"/>
                <w:szCs w:val="20"/>
                <w:lang w:val="fr-CH"/>
              </w:rPr>
            </w:pPr>
            <w:r w:rsidRPr="00EB051B">
              <w:rPr>
                <w:sz w:val="20"/>
                <w:szCs w:val="20"/>
                <w:lang w:val="fr-CH"/>
              </w:rPr>
              <w:t>Pauline André</w:t>
            </w:r>
          </w:p>
          <w:p w14:paraId="68B4F662" w14:textId="77777777" w:rsidR="008F1D05" w:rsidRPr="00EB051B" w:rsidRDefault="00E46F5B">
            <w:pPr>
              <w:tabs>
                <w:tab w:val="left" w:pos="1440"/>
              </w:tabs>
              <w:rPr>
                <w:sz w:val="20"/>
                <w:szCs w:val="20"/>
                <w:lang w:val="fr-CH"/>
              </w:rPr>
            </w:pPr>
            <w:r w:rsidRPr="00EB051B">
              <w:rPr>
                <w:sz w:val="20"/>
                <w:szCs w:val="20"/>
                <w:lang w:val="fr-CH"/>
              </w:rPr>
              <w:t>+(352) 621 333 582</w:t>
            </w:r>
          </w:p>
          <w:p w14:paraId="015CEB91" w14:textId="77777777" w:rsidR="008F1D05" w:rsidRPr="00EB051B" w:rsidRDefault="00E46F5B">
            <w:pPr>
              <w:tabs>
                <w:tab w:val="left" w:pos="1440"/>
              </w:tabs>
              <w:rPr>
                <w:sz w:val="20"/>
                <w:szCs w:val="20"/>
                <w:lang w:val="fr-CH"/>
              </w:rPr>
            </w:pPr>
            <w:r w:rsidRPr="00EB051B">
              <w:rPr>
                <w:sz w:val="20"/>
                <w:szCs w:val="20"/>
                <w:lang w:val="fr-CH"/>
              </w:rPr>
              <w:t>pauline.andre@pwc.com</w:t>
            </w:r>
          </w:p>
          <w:p w14:paraId="64C5C49C" w14:textId="77777777" w:rsidR="008F1D05" w:rsidRPr="00EB051B" w:rsidRDefault="008F1D05">
            <w:pPr>
              <w:tabs>
                <w:tab w:val="left" w:pos="1440"/>
              </w:tabs>
              <w:rPr>
                <w:sz w:val="20"/>
                <w:szCs w:val="20"/>
                <w:lang w:val="fr-CH"/>
              </w:rPr>
            </w:pPr>
          </w:p>
          <w:p w14:paraId="12147196" w14:textId="77777777" w:rsidR="008F1D05" w:rsidRDefault="00E46F5B">
            <w:pPr>
              <w:tabs>
                <w:tab w:val="left" w:pos="1440"/>
              </w:tabs>
              <w:rPr>
                <w:sz w:val="20"/>
                <w:szCs w:val="20"/>
              </w:rPr>
            </w:pPr>
            <w:r>
              <w:rPr>
                <w:sz w:val="20"/>
                <w:szCs w:val="20"/>
              </w:rPr>
              <w:t>Mary Carey</w:t>
            </w:r>
          </w:p>
          <w:p w14:paraId="35564F6D" w14:textId="77777777" w:rsidR="008F1D05" w:rsidRDefault="00E46F5B">
            <w:pPr>
              <w:tabs>
                <w:tab w:val="left" w:pos="1440"/>
              </w:tabs>
              <w:rPr>
                <w:sz w:val="20"/>
                <w:szCs w:val="20"/>
              </w:rPr>
            </w:pPr>
            <w:r>
              <w:rPr>
                <w:sz w:val="20"/>
                <w:szCs w:val="20"/>
              </w:rPr>
              <w:t>(+352) 621 332 863</w:t>
            </w:r>
          </w:p>
          <w:p w14:paraId="4B31CA76" w14:textId="77777777" w:rsidR="008F1D05" w:rsidRDefault="00E46F5B">
            <w:pPr>
              <w:tabs>
                <w:tab w:val="left" w:pos="1440"/>
              </w:tabs>
              <w:rPr>
                <w:sz w:val="20"/>
                <w:szCs w:val="20"/>
              </w:rPr>
            </w:pPr>
            <w:r>
              <w:rPr>
                <w:sz w:val="20"/>
                <w:szCs w:val="20"/>
              </w:rPr>
              <w:t xml:space="preserve">mary.carey@pwc.com   </w:t>
            </w:r>
          </w:p>
          <w:p w14:paraId="5030DDBE" w14:textId="77777777" w:rsidR="008F1D05" w:rsidRDefault="008F1D05">
            <w:pPr>
              <w:tabs>
                <w:tab w:val="left" w:pos="1440"/>
              </w:tabs>
              <w:rPr>
                <w:sz w:val="20"/>
                <w:szCs w:val="20"/>
              </w:rPr>
            </w:pPr>
          </w:p>
          <w:p w14:paraId="7DB7A9CC" w14:textId="77777777" w:rsidR="008F1D05" w:rsidRDefault="00E46F5B">
            <w:pPr>
              <w:tabs>
                <w:tab w:val="left" w:pos="1440"/>
              </w:tabs>
              <w:rPr>
                <w:sz w:val="20"/>
                <w:szCs w:val="20"/>
              </w:rPr>
            </w:pPr>
            <w:r>
              <w:rPr>
                <w:sz w:val="20"/>
                <w:szCs w:val="20"/>
              </w:rPr>
              <w:t xml:space="preserve">For more details, contact us at lu_press@pwc.com </w:t>
            </w:r>
          </w:p>
          <w:p w14:paraId="09F9E6E8" w14:textId="77777777" w:rsidR="008F1D05" w:rsidRDefault="008F1D05">
            <w:pPr>
              <w:tabs>
                <w:tab w:val="left" w:pos="1440"/>
              </w:tabs>
              <w:rPr>
                <w:sz w:val="20"/>
                <w:szCs w:val="20"/>
              </w:rPr>
            </w:pPr>
          </w:p>
          <w:p w14:paraId="531C060E" w14:textId="77777777" w:rsidR="008F1D05" w:rsidRDefault="00E46F5B">
            <w:pPr>
              <w:rPr>
                <w:sz w:val="20"/>
                <w:szCs w:val="20"/>
              </w:rPr>
            </w:pPr>
            <w:r>
              <w:rPr>
                <w:sz w:val="20"/>
                <w:szCs w:val="20"/>
              </w:rPr>
              <w:t xml:space="preserve">For more details, check the website </w:t>
            </w:r>
            <w:hyperlink r:id="rId9">
              <w:r>
                <w:rPr>
                  <w:color w:val="0000FF"/>
                  <w:sz w:val="20"/>
                  <w:szCs w:val="20"/>
                  <w:u w:val="single"/>
                </w:rPr>
                <w:t>www.jecolux.lu</w:t>
              </w:r>
            </w:hyperlink>
          </w:p>
          <w:p w14:paraId="752134A1" w14:textId="77777777" w:rsidR="008F1D05" w:rsidRDefault="00E46F5B">
            <w:pPr>
              <w:rPr>
                <w:color w:val="0000FF"/>
                <w:sz w:val="20"/>
                <w:szCs w:val="20"/>
                <w:u w:val="single"/>
              </w:rPr>
            </w:pPr>
            <w:r>
              <w:rPr>
                <w:sz w:val="20"/>
                <w:szCs w:val="20"/>
              </w:rPr>
              <w:t xml:space="preserve"> </w:t>
            </w:r>
          </w:p>
          <w:p w14:paraId="15ECF3C2" w14:textId="77777777" w:rsidR="008F1D05" w:rsidRDefault="00E46F5B">
            <w:pPr>
              <w:tabs>
                <w:tab w:val="left" w:pos="1440"/>
              </w:tabs>
              <w:rPr>
                <w:sz w:val="20"/>
                <w:szCs w:val="20"/>
              </w:rPr>
            </w:pPr>
            <w:r>
              <w:rPr>
                <w:sz w:val="20"/>
                <w:szCs w:val="20"/>
              </w:rPr>
              <w:t xml:space="preserve">Follow the </w:t>
            </w:r>
            <w:r>
              <w:rPr>
                <w:i/>
                <w:sz w:val="20"/>
                <w:szCs w:val="20"/>
              </w:rPr>
              <w:t>Journée de l’Economie</w:t>
            </w:r>
            <w:r>
              <w:rPr>
                <w:sz w:val="20"/>
                <w:szCs w:val="20"/>
              </w:rPr>
              <w:t xml:space="preserve"> on Twitter: @JEcolux</w:t>
            </w:r>
          </w:p>
          <w:p w14:paraId="3E502947" w14:textId="77777777" w:rsidR="008F1D05" w:rsidRDefault="00E46F5B">
            <w:pPr>
              <w:tabs>
                <w:tab w:val="left" w:pos="1440"/>
              </w:tabs>
              <w:rPr>
                <w:sz w:val="20"/>
                <w:szCs w:val="20"/>
              </w:rPr>
            </w:pPr>
            <w:r>
              <w:rPr>
                <w:sz w:val="20"/>
                <w:szCs w:val="20"/>
              </w:rPr>
              <w:t xml:space="preserve">      </w:t>
            </w:r>
          </w:p>
        </w:tc>
      </w:tr>
      <w:tr w:rsidR="008F1D05" w14:paraId="7FD1ED87" w14:textId="77777777">
        <w:trPr>
          <w:trHeight w:val="67"/>
        </w:trPr>
        <w:tc>
          <w:tcPr>
            <w:tcW w:w="2518" w:type="dxa"/>
            <w:tcBorders>
              <w:top w:val="nil"/>
              <w:left w:val="nil"/>
              <w:bottom w:val="nil"/>
              <w:right w:val="nil"/>
            </w:tcBorders>
            <w:shd w:val="clear" w:color="auto" w:fill="auto"/>
          </w:tcPr>
          <w:p w14:paraId="1E433720" w14:textId="77777777" w:rsidR="008F1D05" w:rsidRDefault="00E46F5B">
            <w:pPr>
              <w:rPr>
                <w:i/>
                <w:sz w:val="20"/>
                <w:szCs w:val="20"/>
              </w:rPr>
            </w:pPr>
            <w:r>
              <w:rPr>
                <w:i/>
                <w:sz w:val="20"/>
                <w:szCs w:val="20"/>
              </w:rPr>
              <w:t xml:space="preserve">Pages </w:t>
            </w:r>
          </w:p>
        </w:tc>
        <w:tc>
          <w:tcPr>
            <w:tcW w:w="5954" w:type="dxa"/>
            <w:tcBorders>
              <w:top w:val="nil"/>
              <w:left w:val="nil"/>
              <w:bottom w:val="nil"/>
              <w:right w:val="nil"/>
            </w:tcBorders>
            <w:shd w:val="clear" w:color="auto" w:fill="auto"/>
          </w:tcPr>
          <w:p w14:paraId="13A68904" w14:textId="77777777" w:rsidR="008F1D05" w:rsidRDefault="00E46F5B">
            <w:pPr>
              <w:rPr>
                <w:sz w:val="20"/>
                <w:szCs w:val="20"/>
              </w:rPr>
            </w:pPr>
            <w:r>
              <w:rPr>
                <w:sz w:val="20"/>
                <w:szCs w:val="20"/>
              </w:rPr>
              <w:t>3</w:t>
            </w:r>
          </w:p>
          <w:p w14:paraId="76E30F61" w14:textId="77777777" w:rsidR="008F1D05" w:rsidRDefault="008F1D05">
            <w:pPr>
              <w:rPr>
                <w:sz w:val="20"/>
                <w:szCs w:val="20"/>
              </w:rPr>
            </w:pPr>
          </w:p>
        </w:tc>
      </w:tr>
    </w:tbl>
    <w:p w14:paraId="33924676" w14:textId="77777777" w:rsidR="008F1D05" w:rsidRDefault="008F1D05">
      <w:pPr>
        <w:pBdr>
          <w:top w:val="single" w:sz="8" w:space="1" w:color="DC6900"/>
        </w:pBdr>
        <w:spacing w:after="0" w:line="240" w:lineRule="auto"/>
        <w:rPr>
          <w:rFonts w:ascii="Georgia" w:eastAsia="Georgia" w:hAnsi="Georgia" w:cs="Georgia"/>
          <w:b/>
          <w:i/>
          <w:sz w:val="20"/>
          <w:szCs w:val="20"/>
        </w:rPr>
      </w:pPr>
    </w:p>
    <w:p w14:paraId="0DA5DE6F" w14:textId="77777777" w:rsidR="008F1D05" w:rsidRDefault="00E46F5B">
      <w:pPr>
        <w:spacing w:after="0" w:line="240" w:lineRule="auto"/>
        <w:jc w:val="center"/>
        <w:rPr>
          <w:rFonts w:ascii="Georgia" w:eastAsia="Georgia" w:hAnsi="Georgia" w:cs="Georgia"/>
          <w:b/>
          <w:i/>
          <w:sz w:val="24"/>
          <w:szCs w:val="24"/>
        </w:rPr>
      </w:pPr>
      <w:bookmarkStart w:id="0" w:name="_heading=h.yrao46521dhp" w:colFirst="0" w:colLast="0"/>
      <w:bookmarkEnd w:id="0"/>
      <w:r>
        <w:rPr>
          <w:rFonts w:ascii="Georgia" w:eastAsia="Georgia" w:hAnsi="Georgia" w:cs="Georgia"/>
          <w:b/>
          <w:i/>
          <w:sz w:val="24"/>
          <w:szCs w:val="24"/>
        </w:rPr>
        <w:t>The current geopolitical tsunami: How can Luxembourg's and Europe's economies stay stable and secure?</w:t>
      </w:r>
    </w:p>
    <w:p w14:paraId="2F52F954" w14:textId="77777777" w:rsidR="008F1D05" w:rsidRDefault="00E46F5B">
      <w:pPr>
        <w:spacing w:after="0" w:line="240" w:lineRule="auto"/>
        <w:jc w:val="center"/>
        <w:rPr>
          <w:rFonts w:ascii="Georgia" w:eastAsia="Georgia" w:hAnsi="Georgia" w:cs="Georgia"/>
          <w:b/>
          <w:i/>
          <w:sz w:val="24"/>
          <w:szCs w:val="24"/>
        </w:rPr>
      </w:pPr>
      <w:bookmarkStart w:id="1" w:name="_heading=h.wf3icoqj1xgd" w:colFirst="0" w:colLast="0"/>
      <w:bookmarkEnd w:id="1"/>
      <w:r>
        <w:rPr>
          <w:rFonts w:ascii="Georgia" w:eastAsia="Georgia" w:hAnsi="Georgia" w:cs="Georgia"/>
          <w:b/>
          <w:i/>
          <w:sz w:val="24"/>
          <w:szCs w:val="24"/>
        </w:rPr>
        <w:t>-</w:t>
      </w:r>
    </w:p>
    <w:p w14:paraId="1D33DD6A" w14:textId="77777777" w:rsidR="008F1D05" w:rsidRDefault="00E46F5B">
      <w:pPr>
        <w:spacing w:after="0" w:line="240" w:lineRule="auto"/>
        <w:jc w:val="center"/>
        <w:rPr>
          <w:rFonts w:ascii="Times New Roman" w:eastAsia="Times New Roman" w:hAnsi="Times New Roman" w:cs="Times New Roman"/>
          <w:sz w:val="20"/>
          <w:szCs w:val="20"/>
          <w:highlight w:val="yellow"/>
        </w:rPr>
      </w:pPr>
      <w:bookmarkStart w:id="2" w:name="_heading=h.26lquiz4vrid" w:colFirst="0" w:colLast="0"/>
      <w:bookmarkEnd w:id="2"/>
      <w:r>
        <w:rPr>
          <w:rFonts w:ascii="Georgia" w:eastAsia="Georgia" w:hAnsi="Georgia" w:cs="Georgia"/>
          <w:b/>
          <w:i/>
          <w:sz w:val="24"/>
          <w:szCs w:val="24"/>
        </w:rPr>
        <w:t>Register now for the Journée de l’Economie 2023</w:t>
      </w:r>
    </w:p>
    <w:p w14:paraId="69C1F370" w14:textId="77777777" w:rsidR="008F1D05" w:rsidRDefault="008F1D05">
      <w:pPr>
        <w:spacing w:after="0" w:line="240" w:lineRule="auto"/>
        <w:rPr>
          <w:rFonts w:ascii="Times New Roman" w:eastAsia="Times New Roman" w:hAnsi="Times New Roman" w:cs="Times New Roman"/>
          <w:sz w:val="20"/>
          <w:szCs w:val="20"/>
          <w:highlight w:val="yellow"/>
        </w:rPr>
      </w:pPr>
    </w:p>
    <w:p w14:paraId="50A4F7E9" w14:textId="77777777" w:rsidR="008F1D05" w:rsidRDefault="008F1D05">
      <w:pPr>
        <w:spacing w:after="0" w:line="240" w:lineRule="auto"/>
        <w:rPr>
          <w:rFonts w:ascii="Georgia" w:eastAsia="Georgia" w:hAnsi="Georgia" w:cs="Georgia"/>
          <w:b/>
          <w:sz w:val="20"/>
          <w:szCs w:val="20"/>
        </w:rPr>
      </w:pPr>
    </w:p>
    <w:p w14:paraId="63C798E2" w14:textId="77777777" w:rsidR="008F1D05" w:rsidRDefault="00E46F5B">
      <w:pPr>
        <w:numPr>
          <w:ilvl w:val="0"/>
          <w:numId w:val="1"/>
        </w:numPr>
        <w:spacing w:after="0" w:line="240" w:lineRule="auto"/>
        <w:rPr>
          <w:rFonts w:ascii="Georgia" w:eastAsia="Georgia" w:hAnsi="Georgia" w:cs="Georgia"/>
          <w:b/>
          <w:sz w:val="20"/>
          <w:szCs w:val="20"/>
        </w:rPr>
      </w:pPr>
      <w:r>
        <w:rPr>
          <w:rFonts w:ascii="Georgia" w:eastAsia="Georgia" w:hAnsi="Georgia" w:cs="Georgia"/>
          <w:b/>
          <w:sz w:val="20"/>
          <w:szCs w:val="20"/>
        </w:rPr>
        <w:t>Registrations are now open for the Journée de l’Economie, taking place 17th of April 2023 at the Chamb</w:t>
      </w:r>
      <w:r>
        <w:rPr>
          <w:rFonts w:ascii="Georgia" w:eastAsia="Georgia" w:hAnsi="Georgia" w:cs="Georgia"/>
          <w:b/>
          <w:sz w:val="20"/>
          <w:szCs w:val="20"/>
        </w:rPr>
        <w:t>er of Commerce Luxembourg</w:t>
      </w:r>
    </w:p>
    <w:p w14:paraId="7B40FDE0" w14:textId="77777777" w:rsidR="008F1D05" w:rsidRDefault="00E46F5B">
      <w:pPr>
        <w:numPr>
          <w:ilvl w:val="0"/>
          <w:numId w:val="1"/>
        </w:numPr>
        <w:spacing w:after="0" w:line="240" w:lineRule="auto"/>
        <w:rPr>
          <w:rFonts w:ascii="Georgia" w:eastAsia="Georgia" w:hAnsi="Georgia" w:cs="Georgia"/>
          <w:b/>
          <w:sz w:val="20"/>
          <w:szCs w:val="20"/>
        </w:rPr>
      </w:pPr>
      <w:r>
        <w:rPr>
          <w:rFonts w:ascii="Georgia" w:eastAsia="Georgia" w:hAnsi="Georgia" w:cs="Georgia"/>
          <w:b/>
          <w:sz w:val="20"/>
          <w:szCs w:val="20"/>
        </w:rPr>
        <w:t>Be stimulated by world-renowned keynote speakers André Sapir, François Heisbourg and Augustin Landier, amongst others on the pressing topics of today and tomorrow</w:t>
      </w:r>
    </w:p>
    <w:p w14:paraId="07586A2C" w14:textId="77777777" w:rsidR="008F1D05" w:rsidRDefault="00E46F5B">
      <w:pPr>
        <w:numPr>
          <w:ilvl w:val="0"/>
          <w:numId w:val="1"/>
        </w:numPr>
        <w:spacing w:after="0" w:line="240" w:lineRule="auto"/>
        <w:rPr>
          <w:rFonts w:ascii="Georgia" w:eastAsia="Georgia" w:hAnsi="Georgia" w:cs="Georgia"/>
          <w:sz w:val="20"/>
          <w:szCs w:val="20"/>
        </w:rPr>
      </w:pPr>
      <w:r>
        <w:rPr>
          <w:rFonts w:ascii="Georgia" w:eastAsia="Georgia" w:hAnsi="Georgia" w:cs="Georgia"/>
          <w:b/>
          <w:sz w:val="20"/>
          <w:szCs w:val="20"/>
        </w:rPr>
        <w:t xml:space="preserve">The detailed agenda and list of speakers will be circulated in the </w:t>
      </w:r>
      <w:r>
        <w:rPr>
          <w:rFonts w:ascii="Georgia" w:eastAsia="Georgia" w:hAnsi="Georgia" w:cs="Georgia"/>
          <w:b/>
          <w:sz w:val="20"/>
          <w:szCs w:val="20"/>
        </w:rPr>
        <w:t xml:space="preserve">next few weeks </w:t>
      </w:r>
    </w:p>
    <w:p w14:paraId="65EDCDC2" w14:textId="77777777" w:rsidR="008F1D05" w:rsidRDefault="008F1D05">
      <w:pPr>
        <w:spacing w:after="0" w:line="240" w:lineRule="auto"/>
        <w:rPr>
          <w:rFonts w:ascii="Georgia" w:eastAsia="Georgia" w:hAnsi="Georgia" w:cs="Georgia"/>
          <w:b/>
          <w:sz w:val="20"/>
          <w:szCs w:val="20"/>
        </w:rPr>
      </w:pPr>
    </w:p>
    <w:p w14:paraId="6EFB7905" w14:textId="77777777" w:rsidR="008F1D05" w:rsidRDefault="008F1D05">
      <w:pPr>
        <w:spacing w:after="0" w:line="240" w:lineRule="auto"/>
        <w:ind w:left="720"/>
        <w:rPr>
          <w:rFonts w:ascii="Georgia" w:eastAsia="Georgia" w:hAnsi="Georgia" w:cs="Georgia"/>
          <w:b/>
          <w:sz w:val="20"/>
          <w:szCs w:val="20"/>
        </w:rPr>
      </w:pPr>
    </w:p>
    <w:p w14:paraId="405EA416" w14:textId="77777777" w:rsidR="008F1D05" w:rsidRDefault="008F1D05">
      <w:pPr>
        <w:spacing w:after="0" w:line="240" w:lineRule="auto"/>
        <w:rPr>
          <w:rFonts w:ascii="Georgia" w:eastAsia="Georgia" w:hAnsi="Georgia" w:cs="Georgia"/>
          <w:b/>
          <w:sz w:val="20"/>
          <w:szCs w:val="20"/>
        </w:rPr>
      </w:pPr>
    </w:p>
    <w:p w14:paraId="09C9AFCB" w14:textId="77777777" w:rsidR="008F1D05" w:rsidRDefault="00E46F5B">
      <w:pPr>
        <w:spacing w:after="0" w:line="240" w:lineRule="auto"/>
        <w:rPr>
          <w:rFonts w:ascii="Georgia" w:eastAsia="Georgia" w:hAnsi="Georgia" w:cs="Georgia"/>
          <w:b/>
          <w:sz w:val="20"/>
          <w:szCs w:val="20"/>
          <w:highlight w:val="white"/>
        </w:rPr>
      </w:pPr>
      <w:r>
        <w:rPr>
          <w:rFonts w:ascii="Georgia" w:eastAsia="Georgia" w:hAnsi="Georgia" w:cs="Georgia"/>
          <w:b/>
          <w:sz w:val="20"/>
          <w:szCs w:val="20"/>
        </w:rPr>
        <w:t xml:space="preserve">Press Release, Luxembourg, </w:t>
      </w:r>
      <w:r>
        <w:rPr>
          <w:rFonts w:ascii="Georgia" w:eastAsia="Georgia" w:hAnsi="Georgia" w:cs="Georgia"/>
          <w:b/>
          <w:sz w:val="20"/>
          <w:szCs w:val="20"/>
          <w:highlight w:val="white"/>
        </w:rPr>
        <w:t>20 February 2023</w:t>
      </w:r>
    </w:p>
    <w:p w14:paraId="1969C362" w14:textId="77777777" w:rsidR="008F1D05" w:rsidRDefault="008F1D05">
      <w:pPr>
        <w:spacing w:after="0" w:line="240" w:lineRule="auto"/>
        <w:rPr>
          <w:rFonts w:ascii="Georgia" w:eastAsia="Georgia" w:hAnsi="Georgia" w:cs="Georgia"/>
          <w:b/>
          <w:sz w:val="20"/>
          <w:szCs w:val="20"/>
          <w:highlight w:val="white"/>
        </w:rPr>
      </w:pPr>
    </w:p>
    <w:p w14:paraId="097948C4" w14:textId="77777777" w:rsidR="008F1D05" w:rsidRDefault="00E46F5B">
      <w:pPr>
        <w:spacing w:after="0" w:line="240" w:lineRule="auto"/>
        <w:rPr>
          <w:rFonts w:ascii="Georgia" w:eastAsia="Georgia" w:hAnsi="Georgia" w:cs="Georgia"/>
          <w:b/>
          <w:sz w:val="20"/>
          <w:szCs w:val="20"/>
        </w:rPr>
      </w:pPr>
      <w:r>
        <w:rPr>
          <w:rFonts w:ascii="Georgia" w:eastAsia="Georgia" w:hAnsi="Georgia" w:cs="Georgia"/>
          <w:b/>
          <w:sz w:val="20"/>
          <w:szCs w:val="20"/>
          <w:highlight w:val="white"/>
        </w:rPr>
        <w:t>Organised by the Ministry of the Economy, the Luxembourg Chamber of Commerce and FEDIL</w:t>
      </w:r>
      <w:r>
        <w:rPr>
          <w:rFonts w:ascii="Georgia" w:eastAsia="Georgia" w:hAnsi="Georgia" w:cs="Georgia"/>
          <w:b/>
          <w:sz w:val="20"/>
          <w:szCs w:val="20"/>
          <w:highlight w:val="white"/>
        </w:rPr>
        <w:t xml:space="preserve"> – The Voice of Luxembourg's Industry, in cooperation with PwC Luxembourg, this year the Journée de l’Economie (JEcolux 2023) encourages discussion on this year's theme,  “The current geopolitical tsunami: How can Luxembourg's and Europe's economies stay s</w:t>
      </w:r>
      <w:r>
        <w:rPr>
          <w:rFonts w:ascii="Georgia" w:eastAsia="Georgia" w:hAnsi="Georgia" w:cs="Georgia"/>
          <w:b/>
          <w:sz w:val="20"/>
          <w:szCs w:val="20"/>
          <w:highlight w:val="white"/>
        </w:rPr>
        <w:t xml:space="preserve">table and secure?” </w:t>
      </w:r>
      <w:r>
        <w:rPr>
          <w:rFonts w:ascii="Georgia" w:eastAsia="Georgia" w:hAnsi="Georgia" w:cs="Georgia"/>
          <w:b/>
          <w:sz w:val="20"/>
          <w:szCs w:val="20"/>
        </w:rPr>
        <w:t xml:space="preserve">The registration for the Journée de l’Economie 2023, taking place in the form of a physical event at the Chamber of Commerce in Luxembourg </w:t>
      </w:r>
      <w:r>
        <w:rPr>
          <w:rFonts w:ascii="Georgia" w:eastAsia="Georgia" w:hAnsi="Georgia" w:cs="Georgia"/>
          <w:b/>
          <w:sz w:val="20"/>
          <w:szCs w:val="20"/>
          <w:highlight w:val="white"/>
        </w:rPr>
        <w:t xml:space="preserve">on 17, April, 2023. </w:t>
      </w:r>
      <w:r>
        <w:rPr>
          <w:rFonts w:ascii="Georgia" w:eastAsia="Georgia" w:hAnsi="Georgia" w:cs="Georgia"/>
          <w:b/>
          <w:sz w:val="20"/>
          <w:szCs w:val="20"/>
        </w:rPr>
        <w:t xml:space="preserve"> is now open. </w:t>
      </w:r>
    </w:p>
    <w:p w14:paraId="0CE94998" w14:textId="77777777" w:rsidR="008F1D05" w:rsidRDefault="008F1D05">
      <w:pPr>
        <w:spacing w:after="0" w:line="240" w:lineRule="auto"/>
        <w:rPr>
          <w:rFonts w:ascii="Georgia" w:eastAsia="Georgia" w:hAnsi="Georgia" w:cs="Georgia"/>
          <w:b/>
          <w:sz w:val="20"/>
          <w:szCs w:val="20"/>
        </w:rPr>
      </w:pPr>
    </w:p>
    <w:p w14:paraId="6CB8FD25" w14:textId="77777777" w:rsidR="008F1D05" w:rsidRDefault="008F1D05">
      <w:pPr>
        <w:spacing w:after="0" w:line="240" w:lineRule="auto"/>
        <w:rPr>
          <w:rFonts w:ascii="Georgia" w:eastAsia="Georgia" w:hAnsi="Georgia" w:cs="Georgia"/>
          <w:b/>
          <w:sz w:val="20"/>
          <w:szCs w:val="20"/>
        </w:rPr>
      </w:pPr>
    </w:p>
    <w:p w14:paraId="0FD465BC" w14:textId="77777777" w:rsidR="008F1D05" w:rsidRDefault="008F1D05">
      <w:pPr>
        <w:spacing w:after="0" w:line="240" w:lineRule="auto"/>
        <w:rPr>
          <w:rFonts w:ascii="Georgia" w:eastAsia="Georgia" w:hAnsi="Georgia" w:cs="Georgia"/>
          <w:sz w:val="20"/>
          <w:szCs w:val="20"/>
        </w:rPr>
      </w:pPr>
    </w:p>
    <w:p w14:paraId="624FA959" w14:textId="77777777" w:rsidR="008F1D05" w:rsidRDefault="008F1D05">
      <w:pPr>
        <w:spacing w:after="0" w:line="240" w:lineRule="auto"/>
        <w:rPr>
          <w:rFonts w:ascii="Georgia" w:eastAsia="Georgia" w:hAnsi="Georgia" w:cs="Georgia"/>
          <w:sz w:val="20"/>
          <w:szCs w:val="20"/>
        </w:rPr>
      </w:pPr>
    </w:p>
    <w:p w14:paraId="2520A32F" w14:textId="7D143684" w:rsidR="008F1D05" w:rsidRDefault="00E46F5B">
      <w:pPr>
        <w:spacing w:after="0" w:line="240" w:lineRule="auto"/>
        <w:rPr>
          <w:rFonts w:ascii="Georgia" w:eastAsia="Georgia" w:hAnsi="Georgia" w:cs="Georgia"/>
          <w:sz w:val="20"/>
          <w:szCs w:val="20"/>
        </w:rPr>
      </w:pPr>
      <w:r>
        <w:rPr>
          <w:rFonts w:ascii="Georgia" w:eastAsia="Georgia" w:hAnsi="Georgia" w:cs="Georgia"/>
          <w:sz w:val="20"/>
          <w:szCs w:val="20"/>
        </w:rPr>
        <w:t>For several years now, Luxembourg, Europe and the entire wo</w:t>
      </w:r>
      <w:r>
        <w:rPr>
          <w:rFonts w:ascii="Georgia" w:eastAsia="Georgia" w:hAnsi="Georgia" w:cs="Georgia"/>
          <w:sz w:val="20"/>
          <w:szCs w:val="20"/>
        </w:rPr>
        <w:t>rld have been living through turbulent times where the unexpected breaks all the rules. The words “pandemic”, “war” and “recession” feel like throwbacks to the early twentieth century, yet they reflect today’s reality. In 2023, individuals and countries wo</w:t>
      </w:r>
      <w:r>
        <w:rPr>
          <w:rFonts w:ascii="Georgia" w:eastAsia="Georgia" w:hAnsi="Georgia" w:cs="Georgia"/>
          <w:sz w:val="20"/>
          <w:szCs w:val="20"/>
        </w:rPr>
        <w:t>rldwide face these scourges and their consequences, be it inflation, rising interest rates, falling purchasing power, the energy crisis, climate crises or social upheavals. These issues create concern for all citizens – regardless of their personal and pro</w:t>
      </w:r>
      <w:r>
        <w:rPr>
          <w:rFonts w:ascii="Georgia" w:eastAsia="Georgia" w:hAnsi="Georgia" w:cs="Georgia"/>
          <w:sz w:val="20"/>
          <w:szCs w:val="20"/>
        </w:rPr>
        <w:t xml:space="preserve">fessional situations, for organisations, </w:t>
      </w:r>
      <w:r w:rsidR="00EB051B">
        <w:rPr>
          <w:rFonts w:ascii="Georgia" w:eastAsia="Georgia" w:hAnsi="Georgia" w:cs="Georgia"/>
          <w:sz w:val="20"/>
          <w:szCs w:val="20"/>
        </w:rPr>
        <w:t>companies,</w:t>
      </w:r>
      <w:r>
        <w:rPr>
          <w:rFonts w:ascii="Georgia" w:eastAsia="Georgia" w:hAnsi="Georgia" w:cs="Georgia"/>
          <w:sz w:val="20"/>
          <w:szCs w:val="20"/>
        </w:rPr>
        <w:t xml:space="preserve"> and governments.</w:t>
      </w:r>
    </w:p>
    <w:p w14:paraId="70211278" w14:textId="77777777" w:rsidR="008F1D05" w:rsidRDefault="008F1D05">
      <w:pPr>
        <w:spacing w:after="0" w:line="240" w:lineRule="auto"/>
        <w:rPr>
          <w:rFonts w:ascii="Georgia" w:eastAsia="Georgia" w:hAnsi="Georgia" w:cs="Georgia"/>
          <w:sz w:val="20"/>
          <w:szCs w:val="20"/>
        </w:rPr>
      </w:pPr>
    </w:p>
    <w:p w14:paraId="3FCE81FA" w14:textId="77777777" w:rsidR="008F1D05" w:rsidRDefault="00E46F5B">
      <w:pPr>
        <w:spacing w:after="0" w:line="240" w:lineRule="auto"/>
        <w:rPr>
          <w:rFonts w:ascii="Georgia" w:eastAsia="Georgia" w:hAnsi="Georgia" w:cs="Georgia"/>
          <w:sz w:val="20"/>
          <w:szCs w:val="20"/>
        </w:rPr>
      </w:pPr>
      <w:r>
        <w:rPr>
          <w:rFonts w:ascii="Georgia" w:eastAsia="Georgia" w:hAnsi="Georgia" w:cs="Georgia"/>
          <w:sz w:val="20"/>
          <w:szCs w:val="20"/>
        </w:rPr>
        <w:t>As Europe and Luxembourg weather a geopolitical tsunami, how can we ensure our economies stay stable and serene while upholding our values?  Which levers can – and should – be used by gov</w:t>
      </w:r>
      <w:r>
        <w:rPr>
          <w:rFonts w:ascii="Georgia" w:eastAsia="Georgia" w:hAnsi="Georgia" w:cs="Georgia"/>
          <w:sz w:val="20"/>
          <w:szCs w:val="20"/>
        </w:rPr>
        <w:t>ernments and businesses today and in the near future? How should Luxembourg prepare to ensure that its economy is sustainable?  What are the roles and responsibilities of the European Union in this context?</w:t>
      </w:r>
    </w:p>
    <w:p w14:paraId="705D1B60" w14:textId="77777777" w:rsidR="008F1D05" w:rsidRDefault="008F1D05">
      <w:pPr>
        <w:spacing w:after="0" w:line="240" w:lineRule="auto"/>
        <w:rPr>
          <w:rFonts w:ascii="Georgia" w:eastAsia="Georgia" w:hAnsi="Georgia" w:cs="Georgia"/>
          <w:sz w:val="20"/>
          <w:szCs w:val="20"/>
        </w:rPr>
      </w:pPr>
    </w:p>
    <w:p w14:paraId="3EF01D9F" w14:textId="29ED5FAF" w:rsidR="008F1D05" w:rsidRDefault="00E46F5B">
      <w:pPr>
        <w:shd w:val="clear" w:color="auto" w:fill="FFFFFF"/>
        <w:spacing w:after="150" w:line="240" w:lineRule="auto"/>
        <w:rPr>
          <w:rFonts w:ascii="Georgia" w:eastAsia="Georgia" w:hAnsi="Georgia" w:cs="Georgia"/>
          <w:sz w:val="20"/>
          <w:szCs w:val="20"/>
        </w:rPr>
      </w:pPr>
      <w:r>
        <w:rPr>
          <w:rFonts w:ascii="Georgia" w:eastAsia="Georgia" w:hAnsi="Georgia" w:cs="Georgia"/>
          <w:sz w:val="20"/>
          <w:szCs w:val="20"/>
        </w:rPr>
        <w:t>We hope to see you at the Chamber of Commerce of</w:t>
      </w:r>
      <w:r>
        <w:rPr>
          <w:rFonts w:ascii="Georgia" w:eastAsia="Georgia" w:hAnsi="Georgia" w:cs="Georgia"/>
          <w:sz w:val="20"/>
          <w:szCs w:val="20"/>
        </w:rPr>
        <w:t xml:space="preserve"> Luxembourg on 17 April to discuss these questions and the crucial choices we need to make together. Help us address those geopolitical tensions, environmental, </w:t>
      </w:r>
      <w:r w:rsidR="00EB051B">
        <w:rPr>
          <w:rFonts w:ascii="Georgia" w:eastAsia="Georgia" w:hAnsi="Georgia" w:cs="Georgia"/>
          <w:sz w:val="20"/>
          <w:szCs w:val="20"/>
        </w:rPr>
        <w:t>digital,</w:t>
      </w:r>
      <w:r>
        <w:rPr>
          <w:rFonts w:ascii="Georgia" w:eastAsia="Georgia" w:hAnsi="Georgia" w:cs="Georgia"/>
          <w:sz w:val="20"/>
          <w:szCs w:val="20"/>
        </w:rPr>
        <w:t xml:space="preserve"> and health-related issues and societal challenges needed to preserve our stability and </w:t>
      </w:r>
      <w:r>
        <w:rPr>
          <w:rFonts w:ascii="Georgia" w:eastAsia="Georgia" w:hAnsi="Georgia" w:cs="Georgia"/>
          <w:sz w:val="20"/>
          <w:szCs w:val="20"/>
        </w:rPr>
        <w:t xml:space="preserve">security. </w:t>
      </w:r>
    </w:p>
    <w:p w14:paraId="1CAD3E65" w14:textId="77777777" w:rsidR="008F1D05" w:rsidRDefault="00E46F5B">
      <w:pPr>
        <w:shd w:val="clear" w:color="auto" w:fill="FFFFFF"/>
        <w:spacing w:after="150" w:line="240" w:lineRule="auto"/>
        <w:rPr>
          <w:rFonts w:ascii="Georgia" w:eastAsia="Georgia" w:hAnsi="Georgia" w:cs="Georgia"/>
          <w:sz w:val="20"/>
          <w:szCs w:val="20"/>
        </w:rPr>
      </w:pPr>
      <w:r>
        <w:rPr>
          <w:rFonts w:ascii="Georgia" w:eastAsia="Georgia" w:hAnsi="Georgia" w:cs="Georgia"/>
          <w:sz w:val="20"/>
          <w:szCs w:val="20"/>
        </w:rPr>
        <w:br/>
        <w:t xml:space="preserve">To register and for more information, </w:t>
      </w:r>
      <w:hyperlink r:id="rId10">
        <w:r>
          <w:rPr>
            <w:rFonts w:ascii="Georgia" w:eastAsia="Georgia" w:hAnsi="Georgia" w:cs="Georgia"/>
            <w:color w:val="1155CC"/>
            <w:sz w:val="20"/>
            <w:szCs w:val="20"/>
            <w:u w:val="single"/>
          </w:rPr>
          <w:t>click here</w:t>
        </w:r>
      </w:hyperlink>
      <w:r>
        <w:rPr>
          <w:rFonts w:ascii="Georgia" w:eastAsia="Georgia" w:hAnsi="Georgia" w:cs="Georgia"/>
          <w:sz w:val="20"/>
          <w:szCs w:val="20"/>
        </w:rPr>
        <w:t xml:space="preserve">. </w:t>
      </w:r>
    </w:p>
    <w:p w14:paraId="3D3F762B" w14:textId="77777777" w:rsidR="008F1D05" w:rsidRDefault="008F1D05">
      <w:pPr>
        <w:spacing w:after="0" w:line="240" w:lineRule="auto"/>
        <w:rPr>
          <w:rFonts w:ascii="Georgia" w:eastAsia="Georgia" w:hAnsi="Georgia" w:cs="Georgia"/>
          <w:b/>
          <w:sz w:val="20"/>
          <w:szCs w:val="20"/>
        </w:rPr>
      </w:pPr>
    </w:p>
    <w:p w14:paraId="46A5226B" w14:textId="77777777" w:rsidR="008F1D05" w:rsidRDefault="00E46F5B">
      <w:pPr>
        <w:spacing w:after="0" w:line="240" w:lineRule="auto"/>
        <w:rPr>
          <w:rFonts w:ascii="Georgia" w:eastAsia="Georgia" w:hAnsi="Georgia" w:cs="Georgia"/>
          <w:b/>
          <w:sz w:val="20"/>
          <w:szCs w:val="20"/>
        </w:rPr>
      </w:pPr>
      <w:r>
        <w:rPr>
          <w:rFonts w:ascii="Georgia" w:eastAsia="Georgia" w:hAnsi="Georgia" w:cs="Georgia"/>
          <w:b/>
          <w:sz w:val="20"/>
          <w:szCs w:val="20"/>
        </w:rPr>
        <w:t>Programme and speakers</w:t>
      </w:r>
    </w:p>
    <w:p w14:paraId="482631B2" w14:textId="77777777" w:rsidR="008F1D05" w:rsidRDefault="008F1D05">
      <w:pPr>
        <w:spacing w:after="0" w:line="240" w:lineRule="auto"/>
        <w:rPr>
          <w:rFonts w:ascii="Georgia" w:eastAsia="Georgia" w:hAnsi="Georgia" w:cs="Georgia"/>
          <w:sz w:val="20"/>
          <w:szCs w:val="20"/>
        </w:rPr>
      </w:pPr>
    </w:p>
    <w:p w14:paraId="7C4D56CC" w14:textId="77777777" w:rsidR="008F1D05" w:rsidRDefault="00E46F5B">
      <w:pPr>
        <w:spacing w:after="0" w:line="240" w:lineRule="auto"/>
        <w:rPr>
          <w:rFonts w:ascii="Georgia" w:eastAsia="Georgia" w:hAnsi="Georgia" w:cs="Georgia"/>
          <w:sz w:val="20"/>
          <w:szCs w:val="20"/>
        </w:rPr>
      </w:pPr>
      <w:r>
        <w:rPr>
          <w:rFonts w:ascii="Georgia" w:eastAsia="Georgia" w:hAnsi="Georgia" w:cs="Georgia"/>
          <w:sz w:val="20"/>
          <w:szCs w:val="20"/>
        </w:rPr>
        <w:t>As with every year, this unique event brings together economists, members of the Luxembourg Gover</w:t>
      </w:r>
      <w:r>
        <w:rPr>
          <w:rFonts w:ascii="Georgia" w:eastAsia="Georgia" w:hAnsi="Georgia" w:cs="Georgia"/>
          <w:sz w:val="20"/>
          <w:szCs w:val="20"/>
        </w:rPr>
        <w:t>nment – including</w:t>
      </w:r>
      <w:hyperlink r:id="rId11">
        <w:r>
          <w:rPr>
            <w:rFonts w:ascii="Georgia" w:eastAsia="Georgia" w:hAnsi="Georgia" w:cs="Georgia"/>
            <w:color w:val="1155CC"/>
            <w:sz w:val="20"/>
            <w:szCs w:val="20"/>
            <w:u w:val="single"/>
          </w:rPr>
          <w:t xml:space="preserve"> the Minister of the Economy Franz Fayot</w:t>
        </w:r>
      </w:hyperlink>
      <w:r>
        <w:rPr>
          <w:rFonts w:ascii="Georgia" w:eastAsia="Georgia" w:hAnsi="Georgia" w:cs="Georgia"/>
          <w:sz w:val="20"/>
          <w:szCs w:val="20"/>
        </w:rPr>
        <w:t xml:space="preserve"> – as well as many representatives of the private sector to discuss the current economic climate, the measures to be consid</w:t>
      </w:r>
      <w:r>
        <w:rPr>
          <w:rFonts w:ascii="Georgia" w:eastAsia="Georgia" w:hAnsi="Georgia" w:cs="Georgia"/>
          <w:sz w:val="20"/>
          <w:szCs w:val="20"/>
        </w:rPr>
        <w:t>ered and potential (drastic) changes to be made.</w:t>
      </w:r>
    </w:p>
    <w:p w14:paraId="3E07C7D8" w14:textId="77777777" w:rsidR="008F1D05" w:rsidRDefault="008F1D05">
      <w:pPr>
        <w:spacing w:after="0" w:line="240" w:lineRule="auto"/>
        <w:rPr>
          <w:rFonts w:ascii="Georgia" w:eastAsia="Georgia" w:hAnsi="Georgia" w:cs="Georgia"/>
          <w:sz w:val="20"/>
          <w:szCs w:val="20"/>
        </w:rPr>
      </w:pPr>
    </w:p>
    <w:p w14:paraId="4B8A8D7F" w14:textId="77777777" w:rsidR="008F1D05" w:rsidRDefault="00E46F5B">
      <w:pPr>
        <w:spacing w:after="0" w:line="240" w:lineRule="auto"/>
        <w:rPr>
          <w:rFonts w:ascii="Georgia" w:eastAsia="Georgia" w:hAnsi="Georgia" w:cs="Georgia"/>
          <w:sz w:val="20"/>
          <w:szCs w:val="20"/>
        </w:rPr>
      </w:pPr>
      <w:r>
        <w:rPr>
          <w:rFonts w:ascii="Georgia" w:eastAsia="Georgia" w:hAnsi="Georgia" w:cs="Georgia"/>
          <w:sz w:val="20"/>
          <w:szCs w:val="20"/>
        </w:rPr>
        <w:t>All the organisers together are delighted to welcome world-renowned speakers who have studied past crises, are looking into current ones, and have extensive knowledge of geopolitical conflicts and their imp</w:t>
      </w:r>
      <w:r>
        <w:rPr>
          <w:rFonts w:ascii="Georgia" w:eastAsia="Georgia" w:hAnsi="Georgia" w:cs="Georgia"/>
          <w:sz w:val="20"/>
          <w:szCs w:val="20"/>
        </w:rPr>
        <w:t xml:space="preserve">acts. Don’t miss out on this important conversation. </w:t>
      </w:r>
    </w:p>
    <w:p w14:paraId="1D632DC9" w14:textId="77777777" w:rsidR="008F1D05" w:rsidRDefault="008F1D05">
      <w:pPr>
        <w:spacing w:after="0" w:line="240" w:lineRule="auto"/>
        <w:rPr>
          <w:rFonts w:ascii="Georgia" w:eastAsia="Georgia" w:hAnsi="Georgia" w:cs="Georgia"/>
          <w:sz w:val="20"/>
          <w:szCs w:val="20"/>
        </w:rPr>
      </w:pPr>
    </w:p>
    <w:p w14:paraId="00E03A09" w14:textId="77777777" w:rsidR="008F1D05" w:rsidRDefault="00E46F5B">
      <w:pPr>
        <w:spacing w:after="0" w:line="240" w:lineRule="auto"/>
        <w:rPr>
          <w:rFonts w:ascii="Georgia" w:eastAsia="Georgia" w:hAnsi="Georgia" w:cs="Georgia"/>
          <w:sz w:val="20"/>
          <w:szCs w:val="20"/>
        </w:rPr>
      </w:pPr>
      <w:r>
        <w:rPr>
          <w:rFonts w:ascii="Georgia" w:eastAsia="Georgia" w:hAnsi="Georgia" w:cs="Georgia"/>
          <w:sz w:val="20"/>
          <w:szCs w:val="20"/>
        </w:rPr>
        <w:t xml:space="preserve">Among other speakers, we will have the privilege of listening to </w:t>
      </w:r>
      <w:hyperlink r:id="rId12">
        <w:r>
          <w:rPr>
            <w:rFonts w:ascii="Georgia" w:eastAsia="Georgia" w:hAnsi="Georgia" w:cs="Georgia"/>
            <w:color w:val="1155CC"/>
            <w:sz w:val="20"/>
            <w:szCs w:val="20"/>
            <w:u w:val="single"/>
          </w:rPr>
          <w:t>André Sapir</w:t>
        </w:r>
      </w:hyperlink>
      <w:r>
        <w:rPr>
          <w:rFonts w:ascii="Georgia" w:eastAsia="Georgia" w:hAnsi="Georgia" w:cs="Georgia"/>
          <w:sz w:val="20"/>
          <w:szCs w:val="20"/>
        </w:rPr>
        <w:t>, economist and professor at the Solvay Brussels School of Econ</w:t>
      </w:r>
      <w:r>
        <w:rPr>
          <w:rFonts w:ascii="Georgia" w:eastAsia="Georgia" w:hAnsi="Georgia" w:cs="Georgia"/>
          <w:sz w:val="20"/>
          <w:szCs w:val="20"/>
        </w:rPr>
        <w:t>omics &amp; Management and senior fellow at Bruegel, a Brussels-based think tank. Professor Sapir will provide us with an overview of the current economic situation. Professor Sapir took part in the 2019 Journée de l'Économie, during which he spoke about the s</w:t>
      </w:r>
      <w:r>
        <w:rPr>
          <w:rFonts w:ascii="Georgia" w:eastAsia="Georgia" w:hAnsi="Georgia" w:cs="Georgia"/>
          <w:sz w:val="20"/>
          <w:szCs w:val="20"/>
        </w:rPr>
        <w:t xml:space="preserve">cenarios which potentially threatened international trade at the time and the strategies to be adopted. Four years later, and with Europe living through dark times, where do things stand? </w:t>
      </w:r>
    </w:p>
    <w:p w14:paraId="351F1FB8" w14:textId="77777777" w:rsidR="008F1D05" w:rsidRDefault="008F1D05">
      <w:pPr>
        <w:spacing w:after="0" w:line="240" w:lineRule="auto"/>
        <w:rPr>
          <w:rFonts w:ascii="Georgia" w:eastAsia="Georgia" w:hAnsi="Georgia" w:cs="Georgia"/>
          <w:sz w:val="20"/>
          <w:szCs w:val="20"/>
        </w:rPr>
      </w:pPr>
    </w:p>
    <w:p w14:paraId="0610B562" w14:textId="77777777" w:rsidR="008F1D05" w:rsidRDefault="00E46F5B">
      <w:pPr>
        <w:spacing w:after="0" w:line="240" w:lineRule="auto"/>
        <w:rPr>
          <w:rFonts w:ascii="Georgia" w:eastAsia="Georgia" w:hAnsi="Georgia" w:cs="Georgia"/>
          <w:sz w:val="20"/>
          <w:szCs w:val="20"/>
        </w:rPr>
      </w:pPr>
      <w:r>
        <w:rPr>
          <w:rFonts w:ascii="Georgia" w:eastAsia="Georgia" w:hAnsi="Georgia" w:cs="Georgia"/>
          <w:sz w:val="20"/>
          <w:szCs w:val="20"/>
        </w:rPr>
        <w:t xml:space="preserve">We will also be welcoming </w:t>
      </w:r>
      <w:hyperlink r:id="rId13">
        <w:r>
          <w:rPr>
            <w:rFonts w:ascii="Georgia" w:eastAsia="Georgia" w:hAnsi="Georgia" w:cs="Georgia"/>
            <w:color w:val="1155CC"/>
            <w:sz w:val="20"/>
            <w:szCs w:val="20"/>
            <w:u w:val="single"/>
          </w:rPr>
          <w:t>François Heisbourg</w:t>
        </w:r>
      </w:hyperlink>
      <w:r>
        <w:rPr>
          <w:rFonts w:ascii="Georgia" w:eastAsia="Georgia" w:hAnsi="Georgia" w:cs="Georgia"/>
          <w:sz w:val="20"/>
          <w:szCs w:val="20"/>
        </w:rPr>
        <w:t>, senior adviser at the International Institute for Strategic Studies (IISS) and special advisor to the president of the Foundation for Strategic Research. Professor Heisbourg will p</w:t>
      </w:r>
      <w:r>
        <w:rPr>
          <w:rFonts w:ascii="Georgia" w:eastAsia="Georgia" w:hAnsi="Georgia" w:cs="Georgia"/>
          <w:sz w:val="20"/>
          <w:szCs w:val="20"/>
        </w:rPr>
        <w:t>rovide a geopolitical perspective to help us make sense of the current situation; he will share his strategic vision of the various conflicts the world is facing and on their consequences for Europe and Luxembourg.</w:t>
      </w:r>
    </w:p>
    <w:p w14:paraId="4A0B1FEB" w14:textId="77777777" w:rsidR="008F1D05" w:rsidRDefault="00E46F5B">
      <w:pPr>
        <w:spacing w:after="0" w:line="240" w:lineRule="auto"/>
        <w:rPr>
          <w:rFonts w:ascii="Georgia" w:eastAsia="Georgia" w:hAnsi="Georgia" w:cs="Georgia"/>
          <w:sz w:val="20"/>
          <w:szCs w:val="20"/>
        </w:rPr>
      </w:pPr>
      <w:r>
        <w:rPr>
          <w:rFonts w:ascii="Georgia" w:eastAsia="Georgia" w:hAnsi="Georgia" w:cs="Georgia"/>
          <w:sz w:val="20"/>
          <w:szCs w:val="20"/>
        </w:rPr>
        <w:tab/>
      </w:r>
    </w:p>
    <w:p w14:paraId="27D45C1E" w14:textId="77777777" w:rsidR="008F1D05" w:rsidRDefault="00E46F5B">
      <w:pPr>
        <w:spacing w:after="0" w:line="240" w:lineRule="auto"/>
        <w:rPr>
          <w:rFonts w:ascii="Georgia" w:eastAsia="Georgia" w:hAnsi="Georgia" w:cs="Georgia"/>
          <w:sz w:val="20"/>
          <w:szCs w:val="20"/>
        </w:rPr>
      </w:pPr>
      <w:r>
        <w:rPr>
          <w:rFonts w:ascii="Georgia" w:eastAsia="Georgia" w:hAnsi="Georgia" w:cs="Georgia"/>
          <w:sz w:val="20"/>
          <w:szCs w:val="20"/>
        </w:rPr>
        <w:t xml:space="preserve">Finally, we will welcome </w:t>
      </w:r>
      <w:hyperlink r:id="rId14">
        <w:r>
          <w:rPr>
            <w:rFonts w:ascii="Georgia" w:eastAsia="Georgia" w:hAnsi="Georgia" w:cs="Georgia"/>
            <w:color w:val="1155CC"/>
            <w:sz w:val="20"/>
            <w:szCs w:val="20"/>
            <w:u w:val="single"/>
          </w:rPr>
          <w:t>Augustin Landier,</w:t>
        </w:r>
      </w:hyperlink>
      <w:r>
        <w:rPr>
          <w:rFonts w:ascii="Georgia" w:eastAsia="Georgia" w:hAnsi="Georgia" w:cs="Georgia"/>
          <w:sz w:val="20"/>
          <w:szCs w:val="20"/>
        </w:rPr>
        <w:t xml:space="preserve"> economist and professor at HEC, who co-wrote “Le prix de nos valeurs” - the price of our values. Moral values are the focus of publ</w:t>
      </w:r>
      <w:r>
        <w:rPr>
          <w:rFonts w:ascii="Georgia" w:eastAsia="Georgia" w:hAnsi="Georgia" w:cs="Georgia"/>
          <w:sz w:val="20"/>
          <w:szCs w:val="20"/>
        </w:rPr>
        <w:t>ic debate, yet the price to be paid to uphold them is seldom discussed. Adhering to moral values such as environmental sustainability, humanitarian aid or social stability comes at a cost. Are Luxembourg and Europe willing to pay the price? What choices ar</w:t>
      </w:r>
      <w:r>
        <w:rPr>
          <w:rFonts w:ascii="Georgia" w:eastAsia="Georgia" w:hAnsi="Georgia" w:cs="Georgia"/>
          <w:sz w:val="20"/>
          <w:szCs w:val="20"/>
        </w:rPr>
        <w:t xml:space="preserve">e we required to make? </w:t>
      </w:r>
    </w:p>
    <w:p w14:paraId="18DEAFAF" w14:textId="77777777" w:rsidR="008F1D05" w:rsidRDefault="008F1D05">
      <w:pPr>
        <w:spacing w:after="0" w:line="240" w:lineRule="auto"/>
        <w:rPr>
          <w:rFonts w:ascii="Georgia" w:eastAsia="Georgia" w:hAnsi="Georgia" w:cs="Georgia"/>
          <w:sz w:val="20"/>
          <w:szCs w:val="20"/>
        </w:rPr>
      </w:pPr>
    </w:p>
    <w:p w14:paraId="32069CAC" w14:textId="77777777" w:rsidR="008F1D05" w:rsidRDefault="00E46F5B">
      <w:pPr>
        <w:shd w:val="clear" w:color="auto" w:fill="FFFFFF"/>
        <w:spacing w:after="150" w:line="240" w:lineRule="auto"/>
        <w:rPr>
          <w:rFonts w:ascii="Georgia" w:eastAsia="Georgia" w:hAnsi="Georgia" w:cs="Georgia"/>
          <w:sz w:val="20"/>
          <w:szCs w:val="20"/>
        </w:rPr>
      </w:pPr>
      <w:r>
        <w:rPr>
          <w:rFonts w:ascii="Georgia" w:eastAsia="Georgia" w:hAnsi="Georgia" w:cs="Georgia"/>
          <w:sz w:val="20"/>
          <w:szCs w:val="20"/>
        </w:rPr>
        <w:t xml:space="preserve">We hope to see you on Tuesday, 17 April 2023 for an important discussion on achieving stability in the local and European economies in the face of geopolitical turmoil. </w:t>
      </w:r>
    </w:p>
    <w:p w14:paraId="42B552FE" w14:textId="77777777" w:rsidR="008F1D05" w:rsidRDefault="00E46F5B">
      <w:pPr>
        <w:shd w:val="clear" w:color="auto" w:fill="FFFFFF"/>
        <w:spacing w:after="150" w:line="240" w:lineRule="auto"/>
        <w:rPr>
          <w:rFonts w:ascii="Georgia" w:eastAsia="Georgia" w:hAnsi="Georgia" w:cs="Georgia"/>
          <w:sz w:val="20"/>
          <w:szCs w:val="20"/>
        </w:rPr>
      </w:pPr>
      <w:r>
        <w:rPr>
          <w:rFonts w:ascii="Georgia" w:eastAsia="Georgia" w:hAnsi="Georgia" w:cs="Georgia"/>
          <w:sz w:val="20"/>
          <w:szCs w:val="20"/>
        </w:rPr>
        <w:t>To find out more about the event or to share your point of vi</w:t>
      </w:r>
      <w:r>
        <w:rPr>
          <w:rFonts w:ascii="Georgia" w:eastAsia="Georgia" w:hAnsi="Georgia" w:cs="Georgia"/>
          <w:sz w:val="20"/>
          <w:szCs w:val="20"/>
        </w:rPr>
        <w:t xml:space="preserve">ew, visit our website: </w:t>
      </w:r>
      <w:hyperlink r:id="rId15">
        <w:r>
          <w:rPr>
            <w:rFonts w:ascii="Georgia" w:eastAsia="Georgia" w:hAnsi="Georgia" w:cs="Georgia"/>
            <w:color w:val="1155CC"/>
            <w:sz w:val="20"/>
            <w:szCs w:val="20"/>
            <w:u w:val="single"/>
          </w:rPr>
          <w:t>www.jecolux.lu</w:t>
        </w:r>
      </w:hyperlink>
      <w:r>
        <w:rPr>
          <w:rFonts w:ascii="Georgia" w:eastAsia="Georgia" w:hAnsi="Georgia" w:cs="Georgia"/>
          <w:sz w:val="20"/>
          <w:szCs w:val="20"/>
        </w:rPr>
        <w:t xml:space="preserve">  and follow us on </w:t>
      </w:r>
      <w:hyperlink r:id="rId16">
        <w:r>
          <w:rPr>
            <w:rFonts w:ascii="Georgia" w:eastAsia="Georgia" w:hAnsi="Georgia" w:cs="Georgia"/>
            <w:color w:val="1155CC"/>
            <w:sz w:val="20"/>
            <w:szCs w:val="20"/>
            <w:u w:val="single"/>
          </w:rPr>
          <w:t xml:space="preserve">Twitter @JEcolux </w:t>
        </w:r>
      </w:hyperlink>
      <w:r>
        <w:rPr>
          <w:rFonts w:ascii="Georgia" w:eastAsia="Georgia" w:hAnsi="Georgia" w:cs="Georgia"/>
          <w:sz w:val="20"/>
          <w:szCs w:val="20"/>
        </w:rPr>
        <w:t>#Jelux.</w:t>
      </w:r>
    </w:p>
    <w:p w14:paraId="413DB250" w14:textId="77777777" w:rsidR="008F1D05" w:rsidRDefault="008F1D05">
      <w:pPr>
        <w:shd w:val="clear" w:color="auto" w:fill="FFFFFF"/>
        <w:spacing w:after="150" w:line="240" w:lineRule="auto"/>
        <w:rPr>
          <w:rFonts w:ascii="Georgia" w:eastAsia="Georgia" w:hAnsi="Georgia" w:cs="Georgia"/>
          <w:sz w:val="20"/>
          <w:szCs w:val="20"/>
        </w:rPr>
      </w:pPr>
    </w:p>
    <w:p w14:paraId="76EE914F" w14:textId="77777777" w:rsidR="008F1D05" w:rsidRDefault="008F1D05">
      <w:pPr>
        <w:shd w:val="clear" w:color="auto" w:fill="FFFFFF"/>
        <w:spacing w:after="150" w:line="240" w:lineRule="auto"/>
        <w:rPr>
          <w:rFonts w:ascii="Georgia" w:eastAsia="Georgia" w:hAnsi="Georgia" w:cs="Georgia"/>
          <w:b/>
          <w:sz w:val="20"/>
          <w:szCs w:val="20"/>
        </w:rPr>
      </w:pPr>
    </w:p>
    <w:p w14:paraId="39497345" w14:textId="77777777" w:rsidR="008F1D05" w:rsidRDefault="008F1D05">
      <w:pPr>
        <w:shd w:val="clear" w:color="auto" w:fill="FFFFFF"/>
        <w:spacing w:after="150" w:line="240" w:lineRule="auto"/>
        <w:rPr>
          <w:rFonts w:ascii="Georgia" w:eastAsia="Georgia" w:hAnsi="Georgia" w:cs="Georgia"/>
          <w:b/>
          <w:sz w:val="20"/>
          <w:szCs w:val="20"/>
        </w:rPr>
      </w:pPr>
    </w:p>
    <w:p w14:paraId="51D7E360" w14:textId="77777777" w:rsidR="008F1D05" w:rsidRDefault="008F1D05">
      <w:pPr>
        <w:shd w:val="clear" w:color="auto" w:fill="FFFFFF"/>
        <w:spacing w:after="150" w:line="240" w:lineRule="auto"/>
        <w:rPr>
          <w:rFonts w:ascii="Georgia" w:eastAsia="Georgia" w:hAnsi="Georgia" w:cs="Georgia"/>
          <w:b/>
          <w:sz w:val="20"/>
          <w:szCs w:val="20"/>
        </w:rPr>
      </w:pPr>
    </w:p>
    <w:p w14:paraId="623AB463" w14:textId="77777777" w:rsidR="008F1D05" w:rsidRDefault="008F1D05">
      <w:pPr>
        <w:shd w:val="clear" w:color="auto" w:fill="FFFFFF"/>
        <w:spacing w:after="150" w:line="240" w:lineRule="auto"/>
        <w:rPr>
          <w:rFonts w:ascii="Georgia" w:eastAsia="Georgia" w:hAnsi="Georgia" w:cs="Georgia"/>
          <w:b/>
          <w:sz w:val="20"/>
          <w:szCs w:val="20"/>
        </w:rPr>
      </w:pPr>
    </w:p>
    <w:p w14:paraId="012723FE" w14:textId="77777777" w:rsidR="008F1D05" w:rsidRDefault="00E46F5B">
      <w:pPr>
        <w:shd w:val="clear" w:color="auto" w:fill="FFFFFF"/>
        <w:spacing w:after="150" w:line="240" w:lineRule="auto"/>
        <w:rPr>
          <w:rFonts w:ascii="Georgia" w:eastAsia="Georgia" w:hAnsi="Georgia" w:cs="Georgia"/>
          <w:sz w:val="20"/>
          <w:szCs w:val="20"/>
        </w:rPr>
      </w:pPr>
      <w:r>
        <w:rPr>
          <w:rFonts w:ascii="Georgia" w:eastAsia="Georgia" w:hAnsi="Georgia" w:cs="Georgia"/>
          <w:b/>
          <w:sz w:val="20"/>
          <w:szCs w:val="20"/>
        </w:rPr>
        <w:t xml:space="preserve">Please note: </w:t>
      </w:r>
      <w:r>
        <w:rPr>
          <w:rFonts w:ascii="Georgia" w:eastAsia="Georgia" w:hAnsi="Georgia" w:cs="Georgia"/>
          <w:sz w:val="20"/>
          <w:szCs w:val="20"/>
        </w:rPr>
        <w:t>This year the conference will only be in the afternoon starting with a Welcome Coffee &amp; Registration from  13:30 - 14:00, guest speakers and panel discussion throughout the afternoon, and closing with a Networking Cocktail from  17:30 - 19:00. The conferen</w:t>
      </w:r>
      <w:r>
        <w:rPr>
          <w:rFonts w:ascii="Georgia" w:eastAsia="Georgia" w:hAnsi="Georgia" w:cs="Georgia"/>
          <w:sz w:val="20"/>
          <w:szCs w:val="20"/>
        </w:rPr>
        <w:t>ce will be held in English. The detailed agenda and list of speakers will be circulated in the next few weeks.</w:t>
      </w:r>
    </w:p>
    <w:p w14:paraId="559C7B93" w14:textId="77777777" w:rsidR="008F1D05" w:rsidRDefault="008F1D05">
      <w:pPr>
        <w:spacing w:after="0" w:line="240" w:lineRule="auto"/>
        <w:rPr>
          <w:rFonts w:ascii="Georgia" w:eastAsia="Georgia" w:hAnsi="Georgia" w:cs="Georgia"/>
          <w:b/>
          <w:sz w:val="20"/>
          <w:szCs w:val="20"/>
        </w:rPr>
      </w:pPr>
    </w:p>
    <w:p w14:paraId="6F3D87FF" w14:textId="77777777" w:rsidR="008F1D05" w:rsidRDefault="00E46F5B">
      <w:pPr>
        <w:spacing w:after="0" w:line="240" w:lineRule="auto"/>
        <w:rPr>
          <w:rFonts w:ascii="Georgia" w:eastAsia="Georgia" w:hAnsi="Georgia" w:cs="Georgia"/>
          <w:b/>
          <w:sz w:val="20"/>
          <w:szCs w:val="20"/>
        </w:rPr>
      </w:pPr>
      <w:r>
        <w:rPr>
          <w:rFonts w:ascii="Georgia" w:eastAsia="Georgia" w:hAnsi="Georgia" w:cs="Georgia"/>
          <w:b/>
          <w:sz w:val="20"/>
          <w:szCs w:val="20"/>
        </w:rPr>
        <w:t>Supporting a deserving organisation</w:t>
      </w:r>
    </w:p>
    <w:p w14:paraId="269745E3" w14:textId="77777777" w:rsidR="008F1D05" w:rsidRDefault="008F1D05">
      <w:pPr>
        <w:spacing w:after="0" w:line="240" w:lineRule="auto"/>
        <w:rPr>
          <w:rFonts w:ascii="Georgia" w:eastAsia="Georgia" w:hAnsi="Georgia" w:cs="Georgia"/>
          <w:sz w:val="20"/>
          <w:szCs w:val="20"/>
        </w:rPr>
      </w:pPr>
    </w:p>
    <w:p w14:paraId="1460DFDF" w14:textId="77777777" w:rsidR="008F1D05" w:rsidRDefault="00E46F5B">
      <w:pPr>
        <w:spacing w:after="0" w:line="240" w:lineRule="auto"/>
        <w:rPr>
          <w:rFonts w:ascii="Georgia" w:eastAsia="Georgia" w:hAnsi="Georgia" w:cs="Georgia"/>
          <w:sz w:val="20"/>
          <w:szCs w:val="20"/>
        </w:rPr>
      </w:pPr>
      <w:r>
        <w:rPr>
          <w:rFonts w:ascii="Georgia" w:eastAsia="Georgia" w:hAnsi="Georgia" w:cs="Georgia"/>
          <w:sz w:val="20"/>
          <w:szCs w:val="20"/>
        </w:rPr>
        <w:t>Please note, as always, the proceeds from the registration will be entirely donated to a deserving organisa</w:t>
      </w:r>
      <w:r>
        <w:rPr>
          <w:rFonts w:ascii="Georgia" w:eastAsia="Georgia" w:hAnsi="Georgia" w:cs="Georgia"/>
          <w:sz w:val="20"/>
          <w:szCs w:val="20"/>
        </w:rPr>
        <w:t xml:space="preserve">tion. Registration fees for the conference amount to 70 euros. More info about the association will be communicated soon. </w:t>
      </w:r>
    </w:p>
    <w:p w14:paraId="63792FA6" w14:textId="77777777" w:rsidR="008F1D05" w:rsidRDefault="008F1D05">
      <w:pPr>
        <w:shd w:val="clear" w:color="auto" w:fill="FFFFFF"/>
        <w:spacing w:after="150" w:line="240" w:lineRule="auto"/>
        <w:rPr>
          <w:rFonts w:ascii="Georgia" w:eastAsia="Georgia" w:hAnsi="Georgia" w:cs="Georgia"/>
          <w:sz w:val="20"/>
          <w:szCs w:val="20"/>
        </w:rPr>
      </w:pPr>
    </w:p>
    <w:p w14:paraId="3B25D1A4" w14:textId="77777777" w:rsidR="008F1D05" w:rsidRDefault="00E46F5B">
      <w:pPr>
        <w:shd w:val="clear" w:color="auto" w:fill="FFFFFF"/>
        <w:spacing w:after="150" w:line="240" w:lineRule="auto"/>
        <w:rPr>
          <w:rFonts w:ascii="Georgia" w:eastAsia="Georgia" w:hAnsi="Georgia" w:cs="Georgia"/>
          <w:b/>
          <w:sz w:val="20"/>
          <w:szCs w:val="20"/>
        </w:rPr>
      </w:pPr>
      <w:r>
        <w:rPr>
          <w:rFonts w:ascii="Georgia" w:eastAsia="Georgia" w:hAnsi="Georgia" w:cs="Georgia"/>
          <w:b/>
          <w:sz w:val="20"/>
          <w:szCs w:val="20"/>
        </w:rPr>
        <w:t>About the conference</w:t>
      </w:r>
    </w:p>
    <w:p w14:paraId="34E84E5B" w14:textId="77777777" w:rsidR="008F1D05" w:rsidRDefault="00E46F5B">
      <w:pPr>
        <w:shd w:val="clear" w:color="auto" w:fill="FFFFFF"/>
        <w:spacing w:after="150" w:line="240" w:lineRule="auto"/>
        <w:rPr>
          <w:rFonts w:ascii="Georgia" w:eastAsia="Georgia" w:hAnsi="Georgia" w:cs="Georgia"/>
          <w:sz w:val="20"/>
          <w:szCs w:val="20"/>
        </w:rPr>
      </w:pPr>
      <w:r>
        <w:rPr>
          <w:rFonts w:ascii="Georgia" w:eastAsia="Georgia" w:hAnsi="Georgia" w:cs="Georgia"/>
          <w:sz w:val="20"/>
          <w:szCs w:val="20"/>
        </w:rPr>
        <w:t xml:space="preserve">Since 2007, the </w:t>
      </w:r>
      <w:hyperlink r:id="rId17">
        <w:r>
          <w:rPr>
            <w:rFonts w:ascii="Georgia" w:eastAsia="Georgia" w:hAnsi="Georgia" w:cs="Georgia"/>
            <w:color w:val="1155CC"/>
            <w:sz w:val="20"/>
            <w:szCs w:val="20"/>
            <w:u w:val="single"/>
          </w:rPr>
          <w:t>Journée de l'Economie</w:t>
        </w:r>
      </w:hyperlink>
      <w:r>
        <w:rPr>
          <w:rFonts w:ascii="Georgia" w:eastAsia="Georgia" w:hAnsi="Georgia" w:cs="Georgia"/>
          <w:sz w:val="20"/>
          <w:szCs w:val="20"/>
        </w:rPr>
        <w:t xml:space="preserve"> ha</w:t>
      </w:r>
      <w:r>
        <w:rPr>
          <w:rFonts w:ascii="Georgia" w:eastAsia="Georgia" w:hAnsi="Georgia" w:cs="Georgia"/>
          <w:sz w:val="20"/>
          <w:szCs w:val="20"/>
        </w:rPr>
        <w:t>s been organised every year, assembling a community of entrepreneurs, leaders, institutional administrators, politicians and decision-makers from Luxembourg and the Greater Region.</w:t>
      </w:r>
    </w:p>
    <w:p w14:paraId="4F12C15D" w14:textId="77777777" w:rsidR="008F1D05" w:rsidRDefault="00E46F5B">
      <w:pPr>
        <w:shd w:val="clear" w:color="auto" w:fill="FFFFFF"/>
        <w:spacing w:after="150" w:line="240" w:lineRule="auto"/>
        <w:rPr>
          <w:rFonts w:ascii="Georgia" w:eastAsia="Georgia" w:hAnsi="Georgia" w:cs="Georgia"/>
          <w:sz w:val="20"/>
          <w:szCs w:val="20"/>
        </w:rPr>
      </w:pPr>
      <w:r>
        <w:rPr>
          <w:rFonts w:ascii="Georgia" w:eastAsia="Georgia" w:hAnsi="Georgia" w:cs="Georgia"/>
          <w:sz w:val="20"/>
          <w:szCs w:val="20"/>
        </w:rPr>
        <w:t>This conference presents an opportunity to take stock of the economic situa</w:t>
      </w:r>
      <w:r>
        <w:rPr>
          <w:rFonts w:ascii="Georgia" w:eastAsia="Georgia" w:hAnsi="Georgia" w:cs="Georgia"/>
          <w:sz w:val="20"/>
          <w:szCs w:val="20"/>
        </w:rPr>
        <w:t>tion and contemplate ways to boost the development of businesses in Luxembourg and the Greater Region through open discussions.</w:t>
      </w:r>
    </w:p>
    <w:p w14:paraId="1D90F17E" w14:textId="77777777" w:rsidR="008F1D05" w:rsidRDefault="00E46F5B">
      <w:pPr>
        <w:shd w:val="clear" w:color="auto" w:fill="FFFFFF"/>
        <w:spacing w:after="150" w:line="240" w:lineRule="auto"/>
        <w:rPr>
          <w:rFonts w:ascii="Georgia" w:eastAsia="Georgia" w:hAnsi="Georgia" w:cs="Georgia"/>
          <w:sz w:val="20"/>
          <w:szCs w:val="20"/>
        </w:rPr>
      </w:pPr>
      <w:r>
        <w:rPr>
          <w:rFonts w:ascii="Georgia" w:eastAsia="Georgia" w:hAnsi="Georgia" w:cs="Georgia"/>
          <w:sz w:val="20"/>
          <w:szCs w:val="20"/>
        </w:rPr>
        <w:t>Over the years, this conference has come to constitute one of the key events of Luxembourg's corporate agenda.</w:t>
      </w:r>
    </w:p>
    <w:p w14:paraId="5C8D270B" w14:textId="77777777" w:rsidR="008F1D05" w:rsidRDefault="008F1D05">
      <w:pPr>
        <w:shd w:val="clear" w:color="auto" w:fill="FFFFFF"/>
        <w:spacing w:after="150" w:line="240" w:lineRule="auto"/>
        <w:rPr>
          <w:rFonts w:ascii="Georgia" w:eastAsia="Georgia" w:hAnsi="Georgia" w:cs="Georgia"/>
          <w:sz w:val="20"/>
          <w:szCs w:val="20"/>
        </w:rPr>
      </w:pPr>
    </w:p>
    <w:p w14:paraId="2E1FBAA5" w14:textId="77777777" w:rsidR="008F1D05" w:rsidRDefault="00E46F5B">
      <w:pPr>
        <w:shd w:val="clear" w:color="auto" w:fill="FFFFFF"/>
        <w:spacing w:after="150" w:line="240" w:lineRule="auto"/>
        <w:rPr>
          <w:rFonts w:ascii="Georgia" w:eastAsia="Georgia" w:hAnsi="Georgia" w:cs="Georgia"/>
          <w:b/>
          <w:sz w:val="20"/>
          <w:szCs w:val="20"/>
        </w:rPr>
      </w:pPr>
      <w:r>
        <w:rPr>
          <w:rFonts w:ascii="Georgia" w:eastAsia="Georgia" w:hAnsi="Georgia" w:cs="Georgia"/>
          <w:b/>
          <w:sz w:val="20"/>
          <w:szCs w:val="20"/>
        </w:rPr>
        <w:t>The collaborator</w:t>
      </w:r>
      <w:r>
        <w:rPr>
          <w:rFonts w:ascii="Georgia" w:eastAsia="Georgia" w:hAnsi="Georgia" w:cs="Georgia"/>
          <w:b/>
          <w:sz w:val="20"/>
          <w:szCs w:val="20"/>
        </w:rPr>
        <w:t>s</w:t>
      </w:r>
    </w:p>
    <w:p w14:paraId="12482A21" w14:textId="77777777" w:rsidR="008F1D05" w:rsidRDefault="00E46F5B">
      <w:pPr>
        <w:shd w:val="clear" w:color="auto" w:fill="FFFFFF"/>
        <w:spacing w:after="150" w:line="240" w:lineRule="auto"/>
        <w:rPr>
          <w:rFonts w:ascii="Georgia" w:eastAsia="Georgia" w:hAnsi="Georgia" w:cs="Georgia"/>
          <w:sz w:val="20"/>
          <w:szCs w:val="20"/>
        </w:rPr>
      </w:pPr>
      <w:r>
        <w:rPr>
          <w:rFonts w:ascii="Georgia" w:eastAsia="Georgia" w:hAnsi="Georgia" w:cs="Georgia"/>
          <w:sz w:val="20"/>
          <w:szCs w:val="20"/>
        </w:rPr>
        <w:t xml:space="preserve">The success of the Journée de l'Economie is to a large degree due to the dedicated involvement of its three main organisers: </w:t>
      </w:r>
      <w:hyperlink r:id="rId18">
        <w:r>
          <w:rPr>
            <w:rFonts w:ascii="Georgia" w:eastAsia="Georgia" w:hAnsi="Georgia" w:cs="Georgia"/>
            <w:color w:val="1155CC"/>
            <w:sz w:val="20"/>
            <w:szCs w:val="20"/>
            <w:u w:val="single"/>
          </w:rPr>
          <w:t>the Ministry of Economy</w:t>
        </w:r>
      </w:hyperlink>
      <w:r>
        <w:rPr>
          <w:rFonts w:ascii="Georgia" w:eastAsia="Georgia" w:hAnsi="Georgia" w:cs="Georgia"/>
          <w:sz w:val="20"/>
          <w:szCs w:val="20"/>
        </w:rPr>
        <w:t xml:space="preserve"> via </w:t>
      </w:r>
      <w:hyperlink r:id="rId19">
        <w:r>
          <w:rPr>
            <w:rFonts w:ascii="Georgia" w:eastAsia="Georgia" w:hAnsi="Georgia" w:cs="Georgia"/>
            <w:color w:val="1155CC"/>
            <w:sz w:val="20"/>
            <w:szCs w:val="20"/>
            <w:u w:val="single"/>
          </w:rPr>
          <w:t>the Luxembourg Competitiveness Observatory</w:t>
        </w:r>
      </w:hyperlink>
      <w:r>
        <w:rPr>
          <w:rFonts w:ascii="Georgia" w:eastAsia="Georgia" w:hAnsi="Georgia" w:cs="Georgia"/>
          <w:sz w:val="20"/>
          <w:szCs w:val="20"/>
        </w:rPr>
        <w:t xml:space="preserve">, </w:t>
      </w:r>
      <w:hyperlink r:id="rId20">
        <w:r>
          <w:rPr>
            <w:rFonts w:ascii="Georgia" w:eastAsia="Georgia" w:hAnsi="Georgia" w:cs="Georgia"/>
            <w:color w:val="1155CC"/>
            <w:sz w:val="20"/>
            <w:szCs w:val="20"/>
            <w:u w:val="single"/>
          </w:rPr>
          <w:t>the Luxembourg Chamber of Commerce</w:t>
        </w:r>
      </w:hyperlink>
      <w:r>
        <w:rPr>
          <w:rFonts w:ascii="Georgia" w:eastAsia="Georgia" w:hAnsi="Georgia" w:cs="Georgia"/>
          <w:sz w:val="20"/>
          <w:szCs w:val="20"/>
        </w:rPr>
        <w:t xml:space="preserve"> and </w:t>
      </w:r>
      <w:hyperlink r:id="rId21">
        <w:r>
          <w:rPr>
            <w:rFonts w:ascii="Georgia" w:eastAsia="Georgia" w:hAnsi="Georgia" w:cs="Georgia"/>
            <w:color w:val="1155CC"/>
            <w:sz w:val="20"/>
            <w:szCs w:val="20"/>
            <w:u w:val="single"/>
          </w:rPr>
          <w:t>FEDIL</w:t>
        </w:r>
      </w:hyperlink>
      <w:hyperlink r:id="rId22">
        <w:r>
          <w:rPr>
            <w:rFonts w:ascii="Georgia" w:eastAsia="Georgia" w:hAnsi="Georgia" w:cs="Georgia"/>
            <w:color w:val="1155CC"/>
            <w:sz w:val="20"/>
            <w:szCs w:val="20"/>
            <w:u w:val="single"/>
          </w:rPr>
          <w:t xml:space="preserve"> - The Voice of Luxembourg's Industry</w:t>
        </w:r>
      </w:hyperlink>
      <w:r>
        <w:rPr>
          <w:rFonts w:ascii="Georgia" w:eastAsia="Georgia" w:hAnsi="Georgia" w:cs="Georgia"/>
          <w:sz w:val="20"/>
          <w:szCs w:val="20"/>
        </w:rPr>
        <w:t>. The contribution of private collaborators such as PwC Luxembourg has also considerably contributed to the conference's distinction and renown.</w:t>
      </w:r>
    </w:p>
    <w:p w14:paraId="7584F3D3" w14:textId="77777777" w:rsidR="008F1D05" w:rsidRDefault="008F1D05">
      <w:pPr>
        <w:shd w:val="clear" w:color="auto" w:fill="FFFFFF"/>
        <w:spacing w:after="150" w:line="240" w:lineRule="auto"/>
        <w:rPr>
          <w:rFonts w:ascii="Georgia" w:eastAsia="Georgia" w:hAnsi="Georgia" w:cs="Georgia"/>
          <w:sz w:val="20"/>
          <w:szCs w:val="20"/>
        </w:rPr>
      </w:pPr>
    </w:p>
    <w:p w14:paraId="088ADC91" w14:textId="77777777" w:rsidR="008F1D05" w:rsidRDefault="008F1D05">
      <w:pPr>
        <w:shd w:val="clear" w:color="auto" w:fill="FFFFFF"/>
        <w:spacing w:after="150" w:line="240" w:lineRule="auto"/>
        <w:rPr>
          <w:rFonts w:ascii="Georgia" w:eastAsia="Georgia" w:hAnsi="Georgia" w:cs="Georgia"/>
          <w:sz w:val="20"/>
          <w:szCs w:val="20"/>
        </w:rPr>
      </w:pPr>
    </w:p>
    <w:p w14:paraId="523C6457" w14:textId="77777777" w:rsidR="008F1D05" w:rsidRDefault="008F1D05">
      <w:pPr>
        <w:spacing w:after="0" w:line="259" w:lineRule="auto"/>
        <w:rPr>
          <w:rFonts w:ascii="Georgia" w:eastAsia="Georgia" w:hAnsi="Georgia" w:cs="Georgia"/>
          <w:b/>
          <w:color w:val="CC0000"/>
          <w:sz w:val="20"/>
          <w:szCs w:val="20"/>
        </w:rPr>
      </w:pPr>
    </w:p>
    <w:p w14:paraId="71E24A40" w14:textId="77777777" w:rsidR="008F1D05" w:rsidRDefault="00E46F5B">
      <w:pPr>
        <w:spacing w:after="0"/>
        <w:ind w:right="284"/>
        <w:rPr>
          <w:rFonts w:ascii="Georgia" w:eastAsia="Georgia" w:hAnsi="Georgia" w:cs="Georgia"/>
          <w:b/>
          <w:sz w:val="18"/>
          <w:szCs w:val="18"/>
        </w:rPr>
      </w:pPr>
      <w:r>
        <w:rPr>
          <w:rFonts w:ascii="Georgia" w:eastAsia="Georgia" w:hAnsi="Georgia" w:cs="Georgia"/>
          <w:b/>
          <w:sz w:val="18"/>
          <w:szCs w:val="18"/>
        </w:rPr>
        <w:t>Notes to editors</w:t>
      </w:r>
    </w:p>
    <w:p w14:paraId="114761A1" w14:textId="77777777" w:rsidR="008F1D05" w:rsidRDefault="008F1D05">
      <w:pPr>
        <w:spacing w:after="0"/>
        <w:ind w:right="284"/>
        <w:rPr>
          <w:rFonts w:ascii="Georgia" w:eastAsia="Georgia" w:hAnsi="Georgia" w:cs="Georgia"/>
          <w:sz w:val="18"/>
          <w:szCs w:val="18"/>
        </w:rPr>
      </w:pPr>
    </w:p>
    <w:p w14:paraId="7A791203" w14:textId="77777777" w:rsidR="008F1D05" w:rsidRDefault="00E46F5B">
      <w:pPr>
        <w:spacing w:after="0"/>
        <w:rPr>
          <w:rFonts w:ascii="Georgia" w:eastAsia="Georgia" w:hAnsi="Georgia" w:cs="Georgia"/>
          <w:b/>
          <w:sz w:val="18"/>
          <w:szCs w:val="18"/>
          <w:u w:val="single"/>
        </w:rPr>
      </w:pPr>
      <w:r>
        <w:rPr>
          <w:rFonts w:ascii="Georgia" w:eastAsia="Georgia" w:hAnsi="Georgia" w:cs="Georgia"/>
          <w:b/>
          <w:sz w:val="18"/>
          <w:szCs w:val="18"/>
          <w:u w:val="single"/>
        </w:rPr>
        <w:t>About PwC</w:t>
      </w:r>
    </w:p>
    <w:p w14:paraId="11B4E398" w14:textId="77777777" w:rsidR="008F1D05" w:rsidRDefault="008F1D05">
      <w:pPr>
        <w:spacing w:after="0"/>
        <w:ind w:right="284"/>
        <w:rPr>
          <w:rFonts w:ascii="Georgia" w:eastAsia="Georgia" w:hAnsi="Georgia" w:cs="Georgia"/>
          <w:sz w:val="18"/>
          <w:szCs w:val="18"/>
        </w:rPr>
      </w:pPr>
    </w:p>
    <w:p w14:paraId="638C0446" w14:textId="77777777" w:rsidR="008F1D05" w:rsidRDefault="00E46F5B">
      <w:pPr>
        <w:numPr>
          <w:ilvl w:val="0"/>
          <w:numId w:val="2"/>
        </w:numPr>
        <w:spacing w:after="0"/>
        <w:ind w:right="284"/>
        <w:rPr>
          <w:rFonts w:ascii="Georgia" w:eastAsia="Georgia" w:hAnsi="Georgia" w:cs="Georgia"/>
          <w:sz w:val="18"/>
          <w:szCs w:val="18"/>
        </w:rPr>
      </w:pPr>
      <w:r>
        <w:rPr>
          <w:rFonts w:ascii="Georgia" w:eastAsia="Georgia" w:hAnsi="Georgia" w:cs="Georgia"/>
          <w:sz w:val="18"/>
          <w:szCs w:val="18"/>
        </w:rPr>
        <w:t>PwC Luxembourg (</w:t>
      </w:r>
      <w:hyperlink r:id="rId23">
        <w:r>
          <w:rPr>
            <w:rFonts w:ascii="Georgia" w:eastAsia="Georgia" w:hAnsi="Georgia" w:cs="Georgia"/>
            <w:color w:val="1155CC"/>
            <w:sz w:val="18"/>
            <w:szCs w:val="18"/>
            <w:u w:val="single"/>
          </w:rPr>
          <w:t>www.pwc.lu</w:t>
        </w:r>
      </w:hyperlink>
      <w:r>
        <w:rPr>
          <w:rFonts w:ascii="Georgia" w:eastAsia="Georgia" w:hAnsi="Georgia" w:cs="Georgia"/>
          <w:sz w:val="18"/>
          <w:szCs w:val="18"/>
        </w:rPr>
        <w:t>) is the largest professional services firm in Luxembourg with over 3,100 people employed from 85 different countries. PwC Luxembourg provides audit, tax and advisory services including management consulting, tr</w:t>
      </w:r>
      <w:r>
        <w:rPr>
          <w:rFonts w:ascii="Georgia" w:eastAsia="Georgia" w:hAnsi="Georgia" w:cs="Georgia"/>
          <w:sz w:val="18"/>
          <w:szCs w:val="18"/>
        </w:rPr>
        <w:t>ansaction, financing and regulatory advice. The firm provides advice to a wide variety of clients from local and middle market entrepreneurs to large multinational companies operating from Luxembourg and the Greater Region. The firm helps its clients creat</w:t>
      </w:r>
      <w:r>
        <w:rPr>
          <w:rFonts w:ascii="Georgia" w:eastAsia="Georgia" w:hAnsi="Georgia" w:cs="Georgia"/>
          <w:sz w:val="18"/>
          <w:szCs w:val="18"/>
        </w:rPr>
        <w:t>e the value they are looking for by contributing to the smooth operation of the capital markets and providing advice through an industry-focused approach.</w:t>
      </w:r>
    </w:p>
    <w:p w14:paraId="0D8CEB44" w14:textId="77777777" w:rsidR="008F1D05" w:rsidRDefault="008F1D05">
      <w:pPr>
        <w:spacing w:after="0"/>
        <w:ind w:left="720" w:right="284"/>
        <w:rPr>
          <w:rFonts w:ascii="Georgia" w:eastAsia="Georgia" w:hAnsi="Georgia" w:cs="Georgia"/>
          <w:sz w:val="18"/>
          <w:szCs w:val="18"/>
        </w:rPr>
      </w:pPr>
    </w:p>
    <w:p w14:paraId="722A5083" w14:textId="77777777" w:rsidR="008F1D05" w:rsidRDefault="00E46F5B">
      <w:pPr>
        <w:numPr>
          <w:ilvl w:val="0"/>
          <w:numId w:val="2"/>
        </w:numPr>
        <w:spacing w:after="0"/>
        <w:ind w:right="284"/>
        <w:rPr>
          <w:rFonts w:ascii="Georgia" w:eastAsia="Georgia" w:hAnsi="Georgia" w:cs="Georgia"/>
          <w:sz w:val="18"/>
          <w:szCs w:val="18"/>
        </w:rPr>
      </w:pPr>
      <w:r>
        <w:rPr>
          <w:rFonts w:ascii="Georgia" w:eastAsia="Georgia" w:hAnsi="Georgia" w:cs="Georgia"/>
          <w:sz w:val="18"/>
          <w:szCs w:val="18"/>
        </w:rPr>
        <w:t>At PwC, our purpose is to build trust in society and solve important problems. We’re a network of fi</w:t>
      </w:r>
      <w:r>
        <w:rPr>
          <w:rFonts w:ascii="Georgia" w:eastAsia="Georgia" w:hAnsi="Georgia" w:cs="Georgia"/>
          <w:sz w:val="18"/>
          <w:szCs w:val="18"/>
        </w:rPr>
        <w:t xml:space="preserve">rms in 152 countries with over 328,000 people who are committed to delivering quality in assurance, advisory and tax services. Find out more and tell us what matters to you by visiting us at www.pwc.com and </w:t>
      </w:r>
      <w:hyperlink r:id="rId24">
        <w:r>
          <w:rPr>
            <w:rFonts w:ascii="Georgia" w:eastAsia="Georgia" w:hAnsi="Georgia" w:cs="Georgia"/>
            <w:color w:val="1155CC"/>
            <w:sz w:val="18"/>
            <w:szCs w:val="18"/>
            <w:u w:val="single"/>
          </w:rPr>
          <w:t>www.pwc.lu</w:t>
        </w:r>
      </w:hyperlink>
      <w:r>
        <w:rPr>
          <w:rFonts w:ascii="Georgia" w:eastAsia="Georgia" w:hAnsi="Georgia" w:cs="Georgia"/>
          <w:sz w:val="18"/>
          <w:szCs w:val="18"/>
        </w:rPr>
        <w:t>.</w:t>
      </w:r>
    </w:p>
    <w:p w14:paraId="5C5FB65D" w14:textId="77777777" w:rsidR="008F1D05" w:rsidRDefault="008F1D05">
      <w:pPr>
        <w:spacing w:after="0"/>
        <w:ind w:right="284"/>
        <w:rPr>
          <w:rFonts w:ascii="Georgia" w:eastAsia="Georgia" w:hAnsi="Georgia" w:cs="Georgia"/>
          <w:color w:val="FF0000"/>
          <w:sz w:val="20"/>
          <w:szCs w:val="20"/>
        </w:rPr>
      </w:pPr>
    </w:p>
    <w:p w14:paraId="5EE3E287" w14:textId="77777777" w:rsidR="008F1D05" w:rsidRDefault="008F1D05">
      <w:pPr>
        <w:spacing w:after="0"/>
        <w:jc w:val="center"/>
        <w:rPr>
          <w:rFonts w:ascii="Georgia" w:eastAsia="Georgia" w:hAnsi="Georgia" w:cs="Georgia"/>
          <w:color w:val="FF0000"/>
          <w:sz w:val="20"/>
          <w:szCs w:val="20"/>
        </w:rPr>
      </w:pPr>
    </w:p>
    <w:p w14:paraId="67763F97" w14:textId="77777777" w:rsidR="008F1D05" w:rsidRDefault="008F1D05">
      <w:pPr>
        <w:tabs>
          <w:tab w:val="left" w:pos="0"/>
          <w:tab w:val="left" w:pos="720"/>
          <w:tab w:val="left" w:pos="1440"/>
          <w:tab w:val="left" w:pos="2160"/>
          <w:tab w:val="left" w:pos="2880"/>
          <w:tab w:val="left" w:pos="3600"/>
          <w:tab w:val="left" w:pos="4320"/>
        </w:tabs>
        <w:spacing w:after="0" w:line="240" w:lineRule="auto"/>
        <w:jc w:val="both"/>
        <w:rPr>
          <w:rFonts w:ascii="Georgia" w:eastAsia="Georgia" w:hAnsi="Georgia" w:cs="Georgia"/>
          <w:b/>
          <w:i/>
          <w:sz w:val="24"/>
          <w:szCs w:val="24"/>
        </w:rPr>
      </w:pPr>
    </w:p>
    <w:p w14:paraId="3E7268EF" w14:textId="77777777" w:rsidR="008F1D05" w:rsidRDefault="008F1D05">
      <w:pPr>
        <w:tabs>
          <w:tab w:val="left" w:pos="0"/>
          <w:tab w:val="left" w:pos="720"/>
          <w:tab w:val="left" w:pos="1440"/>
          <w:tab w:val="left" w:pos="2160"/>
          <w:tab w:val="left" w:pos="2880"/>
          <w:tab w:val="left" w:pos="3600"/>
          <w:tab w:val="left" w:pos="4320"/>
        </w:tabs>
        <w:spacing w:after="0" w:line="240" w:lineRule="auto"/>
        <w:jc w:val="both"/>
        <w:rPr>
          <w:rFonts w:ascii="Georgia" w:eastAsia="Georgia" w:hAnsi="Georgia" w:cs="Georgia"/>
          <w:sz w:val="16"/>
          <w:szCs w:val="16"/>
        </w:rPr>
      </w:pPr>
    </w:p>
    <w:p w14:paraId="463073F0" w14:textId="77777777" w:rsidR="008F1D05" w:rsidRDefault="008F1D05">
      <w:pPr>
        <w:tabs>
          <w:tab w:val="left" w:pos="0"/>
          <w:tab w:val="left" w:pos="720"/>
          <w:tab w:val="left" w:pos="1440"/>
          <w:tab w:val="left" w:pos="2160"/>
          <w:tab w:val="left" w:pos="2880"/>
          <w:tab w:val="left" w:pos="3600"/>
          <w:tab w:val="left" w:pos="4320"/>
        </w:tabs>
        <w:spacing w:after="0" w:line="240" w:lineRule="auto"/>
        <w:ind w:left="720"/>
        <w:jc w:val="both"/>
        <w:rPr>
          <w:rFonts w:ascii="Georgia" w:eastAsia="Georgia" w:hAnsi="Georgia" w:cs="Georgia"/>
          <w:sz w:val="16"/>
          <w:szCs w:val="16"/>
        </w:rPr>
      </w:pPr>
    </w:p>
    <w:p w14:paraId="4BDC933B" w14:textId="77777777" w:rsidR="008F1D05" w:rsidRDefault="008F1D05">
      <w:pPr>
        <w:tabs>
          <w:tab w:val="left" w:pos="0"/>
          <w:tab w:val="left" w:pos="720"/>
          <w:tab w:val="left" w:pos="1440"/>
          <w:tab w:val="left" w:pos="2160"/>
          <w:tab w:val="left" w:pos="2880"/>
          <w:tab w:val="left" w:pos="3600"/>
          <w:tab w:val="left" w:pos="4320"/>
        </w:tabs>
        <w:spacing w:line="240" w:lineRule="auto"/>
        <w:jc w:val="both"/>
        <w:rPr>
          <w:rFonts w:ascii="Georgia" w:eastAsia="Georgia" w:hAnsi="Georgia" w:cs="Georgia"/>
          <w:b/>
          <w:sz w:val="16"/>
          <w:szCs w:val="16"/>
        </w:rPr>
      </w:pPr>
    </w:p>
    <w:sectPr w:rsidR="008F1D05">
      <w:headerReference w:type="even" r:id="rId25"/>
      <w:headerReference w:type="default" r:id="rId26"/>
      <w:footerReference w:type="even" r:id="rId27"/>
      <w:footerReference w:type="default" r:id="rId28"/>
      <w:headerReference w:type="first" r:id="rId29"/>
      <w:footerReference w:type="first" r:id="rId30"/>
      <w:pgSz w:w="11907" w:h="16839"/>
      <w:pgMar w:top="924" w:right="851" w:bottom="567" w:left="1985" w:header="561"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7CDF" w14:textId="77777777" w:rsidR="00E46F5B" w:rsidRDefault="00E46F5B">
      <w:pPr>
        <w:spacing w:after="0" w:line="240" w:lineRule="auto"/>
      </w:pPr>
      <w:r>
        <w:separator/>
      </w:r>
    </w:p>
  </w:endnote>
  <w:endnote w:type="continuationSeparator" w:id="0">
    <w:p w14:paraId="00C39314" w14:textId="77777777" w:rsidR="00E46F5B" w:rsidRDefault="00E4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732C" w14:textId="77777777" w:rsidR="008F1D05" w:rsidRDefault="008F1D05">
    <w:pPr>
      <w:pBdr>
        <w:top w:val="nil"/>
        <w:left w:val="nil"/>
        <w:bottom w:val="nil"/>
        <w:right w:val="nil"/>
        <w:between w:val="nil"/>
      </w:pBdr>
      <w:tabs>
        <w:tab w:val="center" w:pos="4513"/>
        <w:tab w:val="right" w:pos="9026"/>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925A" w14:textId="77777777" w:rsidR="008F1D05" w:rsidRDefault="008F1D05">
    <w:pPr>
      <w:pBdr>
        <w:top w:val="nil"/>
        <w:left w:val="nil"/>
        <w:bottom w:val="nil"/>
        <w:right w:val="nil"/>
        <w:between w:val="nil"/>
      </w:pBdr>
      <w:tabs>
        <w:tab w:val="center" w:pos="4513"/>
        <w:tab w:val="right" w:pos="9026"/>
      </w:tabs>
      <w:spacing w:after="0" w:line="240" w:lineRule="auto"/>
      <w:jc w:val="right"/>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1BA6" w14:textId="77777777" w:rsidR="008F1D05" w:rsidRDefault="008F1D05">
    <w:pPr>
      <w:pBdr>
        <w:top w:val="nil"/>
        <w:left w:val="nil"/>
        <w:bottom w:val="nil"/>
        <w:right w:val="nil"/>
        <w:between w:val="nil"/>
      </w:pBdr>
      <w:spacing w:after="0"/>
      <w:rPr>
        <w:rFonts w:ascii="Georgia" w:eastAsia="Georgia" w:hAnsi="Georgia" w:cs="Georgia"/>
        <w:i/>
        <w:color w:val="000000"/>
        <w:sz w:val="18"/>
        <w:szCs w:val="18"/>
      </w:rPr>
    </w:pPr>
  </w:p>
  <w:p w14:paraId="5FB67968" w14:textId="77777777" w:rsidR="008F1D05" w:rsidRDefault="008F1D05">
    <w:pPr>
      <w:pBdr>
        <w:top w:val="nil"/>
        <w:left w:val="nil"/>
        <w:bottom w:val="nil"/>
        <w:right w:val="nil"/>
        <w:between w:val="nil"/>
      </w:pBdr>
      <w:spacing w:after="0"/>
      <w:rPr>
        <w:rFonts w:ascii="Georgia" w:eastAsia="Georgia" w:hAnsi="Georgia" w:cs="Georgia"/>
        <w:i/>
        <w:color w:val="000000"/>
        <w:sz w:val="18"/>
        <w:szCs w:val="18"/>
      </w:rPr>
    </w:pPr>
  </w:p>
  <w:p w14:paraId="765C7D45" w14:textId="77777777" w:rsidR="008F1D05" w:rsidRDefault="00E46F5B">
    <w:pPr>
      <w:pBdr>
        <w:top w:val="nil"/>
        <w:left w:val="nil"/>
        <w:bottom w:val="nil"/>
        <w:right w:val="nil"/>
        <w:between w:val="nil"/>
      </w:pBdr>
      <w:spacing w:after="0"/>
      <w:rPr>
        <w:rFonts w:ascii="Georgia" w:eastAsia="Georgia" w:hAnsi="Georgia" w:cs="Georgia"/>
        <w:i/>
        <w:color w:val="000000"/>
        <w:sz w:val="16"/>
        <w:szCs w:val="16"/>
      </w:rPr>
    </w:pPr>
    <w:r>
      <w:rPr>
        <w:rFonts w:ascii="Georgia" w:eastAsia="Georgia" w:hAnsi="Georgia" w:cs="Georgia"/>
        <w:i/>
        <w:color w:val="000000"/>
        <w:sz w:val="16"/>
        <w:szCs w:val="16"/>
      </w:rPr>
      <w:t>PricewaterhouseCoopers, Société coopérative, 2, rue Gerhard Mercator B.P. 1443 L-1014 Luxembourg</w:t>
    </w:r>
  </w:p>
  <w:p w14:paraId="553EAEE2" w14:textId="77777777" w:rsidR="008F1D05" w:rsidRDefault="00E46F5B">
    <w:pPr>
      <w:pBdr>
        <w:top w:val="nil"/>
        <w:left w:val="nil"/>
        <w:bottom w:val="nil"/>
        <w:right w:val="nil"/>
        <w:between w:val="nil"/>
      </w:pBdr>
      <w:spacing w:after="0"/>
      <w:rPr>
        <w:rFonts w:ascii="Georgia" w:eastAsia="Georgia" w:hAnsi="Georgia" w:cs="Georgia"/>
        <w:i/>
        <w:color w:val="000000"/>
        <w:sz w:val="16"/>
        <w:szCs w:val="16"/>
      </w:rPr>
    </w:pPr>
    <w:r>
      <w:rPr>
        <w:rFonts w:ascii="Georgia" w:eastAsia="Georgia" w:hAnsi="Georgia" w:cs="Georgia"/>
        <w:i/>
        <w:color w:val="000000"/>
        <w:sz w:val="16"/>
        <w:szCs w:val="16"/>
      </w:rPr>
      <w:t>T: +352 494848 1, F:+352 494848 2900, www.pwc.lu</w:t>
    </w:r>
  </w:p>
  <w:p w14:paraId="60C806D1" w14:textId="77777777" w:rsidR="008F1D05" w:rsidRDefault="008F1D05">
    <w:pPr>
      <w:pBdr>
        <w:top w:val="nil"/>
        <w:left w:val="nil"/>
        <w:bottom w:val="nil"/>
        <w:right w:val="nil"/>
        <w:between w:val="nil"/>
      </w:pBdr>
      <w:spacing w:after="0"/>
      <w:rPr>
        <w:rFonts w:ascii="Georgia" w:eastAsia="Georgia" w:hAnsi="Georgia" w:cs="Georgi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25A6" w14:textId="77777777" w:rsidR="00E46F5B" w:rsidRDefault="00E46F5B">
      <w:pPr>
        <w:spacing w:after="0" w:line="240" w:lineRule="auto"/>
      </w:pPr>
      <w:r>
        <w:separator/>
      </w:r>
    </w:p>
  </w:footnote>
  <w:footnote w:type="continuationSeparator" w:id="0">
    <w:p w14:paraId="1D11A3F3" w14:textId="77777777" w:rsidR="00E46F5B" w:rsidRDefault="00E46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4D36" w14:textId="77777777" w:rsidR="008F1D05" w:rsidRDefault="008F1D05">
    <w:pPr>
      <w:pBdr>
        <w:top w:val="nil"/>
        <w:left w:val="nil"/>
        <w:bottom w:val="nil"/>
        <w:right w:val="nil"/>
        <w:between w:val="nil"/>
      </w:pBdr>
      <w:tabs>
        <w:tab w:val="center" w:pos="4513"/>
        <w:tab w:val="right" w:pos="9026"/>
      </w:tabs>
      <w:spacing w:after="0" w:line="240" w:lineRule="auto"/>
      <w:rPr>
        <w:color w:val="000000"/>
      </w:rPr>
    </w:pPr>
  </w:p>
  <w:p w14:paraId="4FA5F1B9" w14:textId="77777777" w:rsidR="008F1D05" w:rsidRDefault="008F1D05">
    <w:pPr>
      <w:pBdr>
        <w:top w:val="nil"/>
        <w:left w:val="nil"/>
        <w:bottom w:val="nil"/>
        <w:right w:val="nil"/>
        <w:between w:val="nil"/>
      </w:pBdr>
      <w:tabs>
        <w:tab w:val="center" w:pos="4513"/>
        <w:tab w:val="right" w:pos="9026"/>
      </w:tabs>
      <w:spacing w:after="0" w:line="240" w:lineRule="auto"/>
      <w:rPr>
        <w:color w:val="000000"/>
      </w:rPr>
    </w:pPr>
  </w:p>
  <w:p w14:paraId="2C372FA2" w14:textId="77777777" w:rsidR="008F1D05" w:rsidRDefault="008F1D05">
    <w:pPr>
      <w:pBdr>
        <w:top w:val="nil"/>
        <w:left w:val="nil"/>
        <w:bottom w:val="nil"/>
        <w:right w:val="nil"/>
        <w:between w:val="nil"/>
      </w:pBdr>
      <w:tabs>
        <w:tab w:val="center" w:pos="4513"/>
        <w:tab w:val="right" w:pos="9026"/>
      </w:tabs>
      <w:spacing w:after="0" w:line="240" w:lineRule="auto"/>
      <w:rPr>
        <w:color w:val="000000"/>
      </w:rPr>
    </w:pPr>
  </w:p>
  <w:p w14:paraId="5C2B2321" w14:textId="77777777" w:rsidR="008F1D05" w:rsidRDefault="008F1D05">
    <w:pPr>
      <w:pBdr>
        <w:top w:val="nil"/>
        <w:left w:val="nil"/>
        <w:bottom w:val="nil"/>
        <w:right w:val="nil"/>
        <w:between w:val="nil"/>
      </w:pBdr>
      <w:tabs>
        <w:tab w:val="center" w:pos="4513"/>
        <w:tab w:val="right" w:pos="9026"/>
      </w:tabs>
      <w:spacing w:after="0" w:line="240" w:lineRule="auto"/>
      <w:rPr>
        <w:color w:val="000000"/>
      </w:rPr>
    </w:pPr>
  </w:p>
  <w:p w14:paraId="7DEF9B8D" w14:textId="77777777" w:rsidR="008F1D05" w:rsidRDefault="008F1D05">
    <w:pPr>
      <w:pBdr>
        <w:top w:val="nil"/>
        <w:left w:val="nil"/>
        <w:bottom w:val="nil"/>
        <w:right w:val="nil"/>
        <w:between w:val="nil"/>
      </w:pBdr>
      <w:tabs>
        <w:tab w:val="center" w:pos="4513"/>
        <w:tab w:val="right" w:pos="9026"/>
      </w:tabs>
      <w:spacing w:after="0" w:line="240" w:lineRule="auto"/>
      <w:rPr>
        <w:color w:val="000000"/>
      </w:rPr>
    </w:pPr>
  </w:p>
  <w:p w14:paraId="6C2F6602" w14:textId="77777777" w:rsidR="008F1D05" w:rsidRDefault="008F1D05">
    <w:pPr>
      <w:pBdr>
        <w:top w:val="nil"/>
        <w:left w:val="nil"/>
        <w:bottom w:val="nil"/>
        <w:right w:val="nil"/>
        <w:between w:val="nil"/>
      </w:pBdr>
      <w:tabs>
        <w:tab w:val="center" w:pos="4513"/>
        <w:tab w:val="right" w:pos="9026"/>
      </w:tabs>
      <w:spacing w:after="0" w:line="240" w:lineRule="auto"/>
      <w:rPr>
        <w:color w:val="000000"/>
      </w:rPr>
    </w:pPr>
  </w:p>
  <w:p w14:paraId="7169493E" w14:textId="77777777" w:rsidR="008F1D05" w:rsidRDefault="008F1D05">
    <w:pPr>
      <w:pBdr>
        <w:top w:val="nil"/>
        <w:left w:val="nil"/>
        <w:bottom w:val="nil"/>
        <w:right w:val="nil"/>
        <w:between w:val="nil"/>
      </w:pBdr>
      <w:tabs>
        <w:tab w:val="center" w:pos="4513"/>
        <w:tab w:val="right" w:pos="9026"/>
      </w:tabs>
      <w:spacing w:after="0" w:line="240" w:lineRule="auto"/>
      <w:rPr>
        <w:color w:val="000000"/>
      </w:rPr>
    </w:pPr>
  </w:p>
  <w:p w14:paraId="6F2BCCBA" w14:textId="77777777" w:rsidR="008F1D05" w:rsidRDefault="008F1D05">
    <w:pPr>
      <w:pBdr>
        <w:top w:val="nil"/>
        <w:left w:val="nil"/>
        <w:bottom w:val="nil"/>
        <w:right w:val="nil"/>
        <w:between w:val="nil"/>
      </w:pBdr>
      <w:tabs>
        <w:tab w:val="center" w:pos="4513"/>
        <w:tab w:val="right" w:pos="9026"/>
      </w:tabs>
      <w:spacing w:after="0" w:line="240" w:lineRule="auto"/>
      <w:rPr>
        <w:color w:val="000000"/>
      </w:rPr>
    </w:pPr>
  </w:p>
  <w:p w14:paraId="7E59E97D" w14:textId="77777777" w:rsidR="008F1D05" w:rsidRDefault="008F1D05">
    <w:pPr>
      <w:pBdr>
        <w:top w:val="nil"/>
        <w:left w:val="nil"/>
        <w:bottom w:val="nil"/>
        <w:right w:val="nil"/>
        <w:between w:val="nil"/>
      </w:pBdr>
      <w:tabs>
        <w:tab w:val="center" w:pos="4513"/>
        <w:tab w:val="right" w:pos="9026"/>
      </w:tabs>
      <w:spacing w:after="0" w:line="240" w:lineRule="auto"/>
      <w:rPr>
        <w:color w:val="000000"/>
      </w:rPr>
    </w:pPr>
  </w:p>
  <w:p w14:paraId="5A5F4C3B" w14:textId="77777777" w:rsidR="008F1D05" w:rsidRDefault="00E46F5B">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61312" behindDoc="0" locked="0" layoutInCell="1" hidden="0" allowOverlap="1" wp14:anchorId="1C942CB4" wp14:editId="7B83B5D3">
          <wp:simplePos x="0" y="0"/>
          <wp:positionH relativeFrom="page">
            <wp:posOffset>429260</wp:posOffset>
          </wp:positionH>
          <wp:positionV relativeFrom="page">
            <wp:posOffset>31115</wp:posOffset>
          </wp:positionV>
          <wp:extent cx="1407160" cy="1271905"/>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07160" cy="12719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AEC1" w14:textId="77777777" w:rsidR="008F1D05" w:rsidRDefault="00E46F5B">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06E367F3" wp14:editId="5D179856">
          <wp:simplePos x="0" y="0"/>
          <wp:positionH relativeFrom="page">
            <wp:posOffset>9525</wp:posOffset>
          </wp:positionH>
          <wp:positionV relativeFrom="page">
            <wp:posOffset>304800</wp:posOffset>
          </wp:positionV>
          <wp:extent cx="1409700" cy="1266825"/>
          <wp:effectExtent l="0" t="0" r="0" b="0"/>
          <wp:wrapNone/>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09700" cy="1266825"/>
                  </a:xfrm>
                  <a:prstGeom prst="rect">
                    <a:avLst/>
                  </a:prstGeom>
                  <a:ln/>
                </pic:spPr>
              </pic:pic>
            </a:graphicData>
          </a:graphic>
        </wp:anchor>
      </w:drawing>
    </w:r>
  </w:p>
  <w:p w14:paraId="081CF969" w14:textId="77777777" w:rsidR="008F1D05" w:rsidRDefault="008F1D0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5DD4" w14:textId="77777777" w:rsidR="008F1D05" w:rsidRDefault="00E46F5B">
    <w:pPr>
      <w:spacing w:before="36" w:line="360" w:lineRule="auto"/>
      <w:rPr>
        <w:rFonts w:ascii="Georgia" w:eastAsia="Georgia" w:hAnsi="Georgia" w:cs="Georgia"/>
        <w:sz w:val="16"/>
        <w:szCs w:val="16"/>
      </w:rPr>
    </w:pPr>
    <w:r>
      <w:rPr>
        <w:rFonts w:ascii="Georgia" w:eastAsia="Georgia" w:hAnsi="Georgia" w:cs="Georgia"/>
        <w:sz w:val="16"/>
        <w:szCs w:val="16"/>
      </w:rPr>
      <w:t>Conference organised by:</w:t>
    </w:r>
  </w:p>
  <w:p w14:paraId="0BFC2D0A" w14:textId="77777777" w:rsidR="008F1D05" w:rsidRDefault="00E46F5B">
    <w:pPr>
      <w:tabs>
        <w:tab w:val="left" w:pos="1560"/>
      </w:tabs>
      <w:jc w:val="both"/>
      <w:rPr>
        <w:rFonts w:ascii="Georgia" w:eastAsia="Georgia" w:hAnsi="Georgia" w:cs="Georgia"/>
      </w:rPr>
    </w:pPr>
    <w:r>
      <w:rPr>
        <w:rFonts w:ascii="Georgia" w:eastAsia="Georgia" w:hAnsi="Georgia" w:cs="Georgia"/>
        <w:noProof/>
        <w:sz w:val="16"/>
        <w:szCs w:val="16"/>
      </w:rPr>
      <w:drawing>
        <wp:inline distT="0" distB="0" distL="0" distR="0" wp14:anchorId="6D3C0AE2" wp14:editId="337A72AB">
          <wp:extent cx="2278063" cy="569516"/>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78063" cy="569516"/>
                  </a:xfrm>
                  <a:prstGeom prst="rect">
                    <a:avLst/>
                  </a:prstGeom>
                  <a:ln/>
                </pic:spPr>
              </pic:pic>
            </a:graphicData>
          </a:graphic>
        </wp:inline>
      </w:drawing>
    </w:r>
    <w:r>
      <w:rPr>
        <w:rFonts w:ascii="Georgia" w:eastAsia="Georgia" w:hAnsi="Georgia" w:cs="Georgia"/>
        <w:sz w:val="16"/>
        <w:szCs w:val="16"/>
      </w:rPr>
      <w:t xml:space="preserve">                  </w:t>
    </w:r>
    <w:r>
      <w:rPr>
        <w:rFonts w:ascii="Georgia" w:eastAsia="Georgia" w:hAnsi="Georgia" w:cs="Georgia"/>
        <w:noProof/>
        <w:sz w:val="16"/>
        <w:szCs w:val="16"/>
      </w:rPr>
      <w:drawing>
        <wp:inline distT="114300" distB="114300" distL="114300" distR="114300" wp14:anchorId="7B8DD99E" wp14:editId="0BE277E4">
          <wp:extent cx="1072255" cy="582974"/>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72255" cy="582974"/>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0A1E121D" wp14:editId="3EA9A36C">
          <wp:simplePos x="0" y="0"/>
          <wp:positionH relativeFrom="column">
            <wp:posOffset>4457700</wp:posOffset>
          </wp:positionH>
          <wp:positionV relativeFrom="paragraph">
            <wp:posOffset>15601</wp:posOffset>
          </wp:positionV>
          <wp:extent cx="1085850" cy="591479"/>
          <wp:effectExtent l="0" t="0" r="0" b="0"/>
          <wp:wrapNone/>
          <wp:docPr id="24" name="image3.jpg" descr="J:\MARKCOM\FY1617-Ext communication\Ind OPCO\Events\Journée de l'Economie 2017\Communication\Banners Mail\New logo Fedil - as of 20.01\Fedil_Logo_Claim_CMYK.jpg"/>
          <wp:cNvGraphicFramePr/>
          <a:graphic xmlns:a="http://schemas.openxmlformats.org/drawingml/2006/main">
            <a:graphicData uri="http://schemas.openxmlformats.org/drawingml/2006/picture">
              <pic:pic xmlns:pic="http://schemas.openxmlformats.org/drawingml/2006/picture">
                <pic:nvPicPr>
                  <pic:cNvPr id="0" name="image3.jpg" descr="J:\MARKCOM\FY1617-Ext communication\Ind OPCO\Events\Journée de l'Economie 2017\Communication\Banners Mail\New logo Fedil - as of 20.01\Fedil_Logo_Claim_CMYK.jpg"/>
                  <pic:cNvPicPr preferRelativeResize="0"/>
                </pic:nvPicPr>
                <pic:blipFill>
                  <a:blip r:embed="rId3"/>
                  <a:srcRect/>
                  <a:stretch>
                    <a:fillRect/>
                  </a:stretch>
                </pic:blipFill>
                <pic:spPr>
                  <a:xfrm>
                    <a:off x="0" y="0"/>
                    <a:ext cx="1085850" cy="591479"/>
                  </a:xfrm>
                  <a:prstGeom prst="rect">
                    <a:avLst/>
                  </a:prstGeom>
                  <a:ln/>
                </pic:spPr>
              </pic:pic>
            </a:graphicData>
          </a:graphic>
        </wp:anchor>
      </w:drawing>
    </w:r>
  </w:p>
  <w:p w14:paraId="645893C0" w14:textId="77777777" w:rsidR="008F1D05" w:rsidRDefault="00E46F5B">
    <w:pPr>
      <w:tabs>
        <w:tab w:val="left" w:pos="1560"/>
      </w:tabs>
      <w:jc w:val="both"/>
      <w:rPr>
        <w:rFonts w:ascii="Georgia" w:eastAsia="Georgia" w:hAnsi="Georgia" w:cs="Georgia"/>
        <w:sz w:val="16"/>
        <w:szCs w:val="16"/>
      </w:rPr>
    </w:pPr>
    <w:r>
      <w:rPr>
        <w:rFonts w:ascii="Georgia" w:eastAsia="Georgia" w:hAnsi="Georgia" w:cs="Georgia"/>
        <w:sz w:val="16"/>
        <w:szCs w:val="16"/>
      </w:rPr>
      <w:t>In collaboration with:</w:t>
    </w:r>
    <w:r>
      <w:rPr>
        <w:rFonts w:ascii="Georgia" w:eastAsia="Georgia" w:hAnsi="Georgia" w:cs="Georgia"/>
        <w:noProof/>
        <w:sz w:val="16"/>
        <w:szCs w:val="16"/>
      </w:rPr>
      <w:drawing>
        <wp:anchor distT="0" distB="0" distL="114300" distR="114300" simplePos="0" relativeHeight="251660288" behindDoc="0" locked="0" layoutInCell="1" hidden="0" allowOverlap="1" wp14:anchorId="0CEF4B9E" wp14:editId="533496A8">
          <wp:simplePos x="0" y="0"/>
          <wp:positionH relativeFrom="page">
            <wp:posOffset>1260475</wp:posOffset>
          </wp:positionH>
          <wp:positionV relativeFrom="page">
            <wp:posOffset>1784985</wp:posOffset>
          </wp:positionV>
          <wp:extent cx="1082040" cy="775970"/>
          <wp:effectExtent l="0" t="0" r="0" b="0"/>
          <wp:wrapNone/>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t="10502" b="9782"/>
                  <a:stretch>
                    <a:fillRect/>
                  </a:stretch>
                </pic:blipFill>
                <pic:spPr>
                  <a:xfrm>
                    <a:off x="0" y="0"/>
                    <a:ext cx="1082040" cy="775970"/>
                  </a:xfrm>
                  <a:prstGeom prst="rect">
                    <a:avLst/>
                  </a:prstGeom>
                  <a:ln/>
                </pic:spPr>
              </pic:pic>
            </a:graphicData>
          </a:graphic>
        </wp:anchor>
      </w:drawing>
    </w:r>
  </w:p>
  <w:p w14:paraId="35292108" w14:textId="77777777" w:rsidR="008F1D05" w:rsidRDefault="008F1D05">
    <w:pPr>
      <w:pBdr>
        <w:top w:val="nil"/>
        <w:left w:val="nil"/>
        <w:bottom w:val="nil"/>
        <w:right w:val="nil"/>
        <w:between w:val="nil"/>
      </w:pBdr>
      <w:tabs>
        <w:tab w:val="center" w:pos="4513"/>
        <w:tab w:val="right" w:pos="9026"/>
      </w:tabs>
      <w:spacing w:after="0" w:line="240" w:lineRule="auto"/>
      <w:rPr>
        <w:rFonts w:ascii="Georgia" w:eastAsia="Georgia" w:hAnsi="Georgia" w:cs="Georgia"/>
      </w:rPr>
    </w:pPr>
  </w:p>
  <w:p w14:paraId="05E4F6DE" w14:textId="77777777" w:rsidR="008F1D05" w:rsidRDefault="008F1D05">
    <w:pPr>
      <w:pBdr>
        <w:top w:val="nil"/>
        <w:left w:val="nil"/>
        <w:bottom w:val="nil"/>
        <w:right w:val="nil"/>
        <w:between w:val="nil"/>
      </w:pBdr>
      <w:tabs>
        <w:tab w:val="center" w:pos="4513"/>
        <w:tab w:val="right" w:pos="9026"/>
      </w:tabs>
      <w:spacing w:after="0" w:line="240" w:lineRule="auto"/>
      <w:rPr>
        <w:rFonts w:ascii="Georgia" w:eastAsia="Georgia" w:hAnsi="Georgia" w:cs="Georgia"/>
      </w:rPr>
    </w:pPr>
  </w:p>
  <w:p w14:paraId="3BDF56A6" w14:textId="77777777" w:rsidR="008F1D05" w:rsidRDefault="008F1D05">
    <w:pPr>
      <w:pBdr>
        <w:top w:val="nil"/>
        <w:left w:val="nil"/>
        <w:bottom w:val="nil"/>
        <w:right w:val="nil"/>
        <w:between w:val="nil"/>
      </w:pBdr>
      <w:tabs>
        <w:tab w:val="center" w:pos="4513"/>
        <w:tab w:val="right" w:pos="9026"/>
      </w:tabs>
      <w:spacing w:after="0" w:line="240" w:lineRule="auto"/>
      <w:rPr>
        <w:rFonts w:ascii="Georgia" w:eastAsia="Georgia" w:hAnsi="Georgia" w:cs="Georgia"/>
      </w:rPr>
    </w:pPr>
  </w:p>
  <w:p w14:paraId="020BFA65" w14:textId="77777777" w:rsidR="008F1D05" w:rsidRDefault="008F1D05">
    <w:pPr>
      <w:pBdr>
        <w:top w:val="nil"/>
        <w:left w:val="nil"/>
        <w:bottom w:val="nil"/>
        <w:right w:val="nil"/>
        <w:between w:val="nil"/>
      </w:pBdr>
      <w:tabs>
        <w:tab w:val="center" w:pos="4513"/>
        <w:tab w:val="right" w:pos="9026"/>
      </w:tabs>
      <w:spacing w:after="0" w:line="240" w:lineRule="auto"/>
      <w:ind w:left="1247" w:firstLine="4513"/>
      <w:rPr>
        <w:rFonts w:ascii="Georgia" w:eastAsia="Georgia" w:hAnsi="Georgia" w:cs="Georgia"/>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37403"/>
    <w:multiLevelType w:val="multilevel"/>
    <w:tmpl w:val="E4842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CC2679"/>
    <w:multiLevelType w:val="multilevel"/>
    <w:tmpl w:val="6DF84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05"/>
    <w:rsid w:val="008F1D05"/>
    <w:rsid w:val="00E46F5B"/>
    <w:rsid w:val="00EB0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9333"/>
  <w15:docId w15:val="{99D25C65-9751-4021-BBCC-C084B27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CA50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747FB9"/>
    <w:pPr>
      <w:tabs>
        <w:tab w:val="center" w:pos="4513"/>
        <w:tab w:val="right" w:pos="9026"/>
      </w:tabs>
      <w:spacing w:after="0" w:line="240" w:lineRule="auto"/>
    </w:pPr>
    <w:rPr>
      <w:lang w:bidi="en-GB"/>
    </w:rPr>
  </w:style>
  <w:style w:type="character" w:customStyle="1" w:styleId="HeaderChar">
    <w:name w:val="Header Char"/>
    <w:basedOn w:val="DefaultParagraphFont"/>
    <w:link w:val="Header"/>
    <w:uiPriority w:val="99"/>
    <w:semiHidden/>
    <w:rsid w:val="00747FB9"/>
    <w:rPr>
      <w:lang w:eastAsia="en-GB" w:bidi="en-GB"/>
    </w:rPr>
  </w:style>
  <w:style w:type="paragraph" w:styleId="Footer">
    <w:name w:val="footer"/>
    <w:basedOn w:val="Normal"/>
    <w:link w:val="FooterChar"/>
    <w:uiPriority w:val="99"/>
    <w:semiHidden/>
    <w:unhideWhenUsed/>
    <w:rsid w:val="00747FB9"/>
    <w:pPr>
      <w:tabs>
        <w:tab w:val="center" w:pos="4513"/>
        <w:tab w:val="right" w:pos="9026"/>
      </w:tabs>
      <w:spacing w:after="0" w:line="240" w:lineRule="auto"/>
    </w:pPr>
    <w:rPr>
      <w:lang w:bidi="en-GB"/>
    </w:rPr>
  </w:style>
  <w:style w:type="character" w:customStyle="1" w:styleId="FooterChar">
    <w:name w:val="Footer Char"/>
    <w:basedOn w:val="DefaultParagraphFont"/>
    <w:link w:val="Footer"/>
    <w:uiPriority w:val="99"/>
    <w:semiHidden/>
    <w:rsid w:val="00747FB9"/>
    <w:rPr>
      <w:lang w:eastAsia="en-GB" w:bidi="en-GB"/>
    </w:rPr>
  </w:style>
  <w:style w:type="paragraph" w:customStyle="1" w:styleId="Address">
    <w:name w:val="Address"/>
    <w:basedOn w:val="Normal"/>
    <w:link w:val="AddressChar"/>
    <w:rsid w:val="00747FB9"/>
    <w:pPr>
      <w:spacing w:after="0" w:line="200" w:lineRule="atLeast"/>
    </w:pPr>
    <w:rPr>
      <w:rFonts w:ascii="Georgia" w:hAnsi="Georgia" w:cs="Times New Roman"/>
      <w:i/>
      <w:sz w:val="18"/>
      <w:lang w:bidi="en-GB"/>
    </w:rPr>
  </w:style>
  <w:style w:type="character" w:customStyle="1" w:styleId="AddressChar">
    <w:name w:val="Address Char"/>
    <w:basedOn w:val="DefaultParagraphFont"/>
    <w:link w:val="Address"/>
    <w:rsid w:val="00747FB9"/>
    <w:rPr>
      <w:rFonts w:ascii="Georgia" w:eastAsia="Calibri" w:hAnsi="Georgia" w:cs="Times New Roman"/>
      <w:i/>
      <w:sz w:val="18"/>
      <w:lang w:eastAsia="en-GB" w:bidi="en-GB"/>
    </w:rPr>
  </w:style>
  <w:style w:type="paragraph" w:customStyle="1" w:styleId="PwCAddress">
    <w:name w:val="PwC Address"/>
    <w:basedOn w:val="Normal"/>
    <w:link w:val="PwCAddressChar"/>
    <w:qFormat/>
    <w:rsid w:val="00747FB9"/>
    <w:pPr>
      <w:spacing w:after="0" w:line="200" w:lineRule="atLeast"/>
    </w:pPr>
    <w:rPr>
      <w:rFonts w:ascii="Georgia" w:eastAsia="Arial" w:hAnsi="Georgia" w:cs="Times New Roman"/>
      <w:i/>
      <w:noProof/>
      <w:sz w:val="18"/>
      <w:lang w:bidi="en-GB"/>
    </w:rPr>
  </w:style>
  <w:style w:type="character" w:customStyle="1" w:styleId="PwCAddressChar">
    <w:name w:val="PwC Address Char"/>
    <w:basedOn w:val="DefaultParagraphFont"/>
    <w:link w:val="PwCAddress"/>
    <w:rsid w:val="00747FB9"/>
    <w:rPr>
      <w:rFonts w:ascii="Georgia" w:eastAsia="Arial" w:hAnsi="Georgia" w:cs="Times New Roman"/>
      <w:i/>
      <w:noProof/>
      <w:sz w:val="18"/>
      <w:lang w:eastAsia="en-GB" w:bidi="en-GB"/>
    </w:rPr>
  </w:style>
  <w:style w:type="table" w:customStyle="1" w:styleId="TableGrid1">
    <w:name w:val="Table Grid1"/>
    <w:basedOn w:val="TableNormal"/>
    <w:next w:val="TableGrid"/>
    <w:uiPriority w:val="59"/>
    <w:locked/>
    <w:rsid w:val="00747FB9"/>
    <w:pPr>
      <w:spacing w:after="0" w:line="240" w:lineRule="auto"/>
    </w:pPr>
    <w:rPr>
      <w:rFonts w:ascii="Georgia" w:hAns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4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FB9"/>
    <w:rPr>
      <w:color w:val="0000FF" w:themeColor="hyperlink"/>
      <w:u w:val="single"/>
    </w:rPr>
  </w:style>
  <w:style w:type="paragraph" w:styleId="ListParagraph">
    <w:name w:val="List Paragraph"/>
    <w:basedOn w:val="Normal"/>
    <w:uiPriority w:val="34"/>
    <w:qFormat/>
    <w:rsid w:val="00747FB9"/>
    <w:pPr>
      <w:ind w:left="720"/>
      <w:contextualSpacing/>
    </w:pPr>
  </w:style>
  <w:style w:type="paragraph" w:styleId="NormalWeb">
    <w:name w:val="Normal (Web)"/>
    <w:basedOn w:val="Normal"/>
    <w:uiPriority w:val="99"/>
    <w:unhideWhenUsed/>
    <w:rsid w:val="000B62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621D"/>
    <w:rPr>
      <w:i/>
      <w:iCs/>
    </w:rPr>
  </w:style>
  <w:style w:type="character" w:styleId="Strong">
    <w:name w:val="Strong"/>
    <w:basedOn w:val="DefaultParagraphFont"/>
    <w:uiPriority w:val="22"/>
    <w:qFormat/>
    <w:rsid w:val="00401F3F"/>
    <w:rPr>
      <w:b/>
      <w:bCs/>
    </w:rPr>
  </w:style>
  <w:style w:type="character" w:customStyle="1" w:styleId="blue2">
    <w:name w:val="blue2"/>
    <w:basedOn w:val="DefaultParagraphFont"/>
    <w:rsid w:val="00401F3F"/>
  </w:style>
  <w:style w:type="paragraph" w:styleId="BalloonText">
    <w:name w:val="Balloon Text"/>
    <w:basedOn w:val="Normal"/>
    <w:link w:val="BalloonTextChar"/>
    <w:uiPriority w:val="99"/>
    <w:semiHidden/>
    <w:unhideWhenUsed/>
    <w:rsid w:val="00E32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394"/>
    <w:rPr>
      <w:rFonts w:ascii="Tahoma" w:hAnsi="Tahoma" w:cs="Tahoma"/>
      <w:sz w:val="16"/>
      <w:szCs w:val="16"/>
    </w:rPr>
  </w:style>
  <w:style w:type="character" w:customStyle="1" w:styleId="Heading3Char">
    <w:name w:val="Heading 3 Char"/>
    <w:basedOn w:val="DefaultParagraphFont"/>
    <w:link w:val="Heading3"/>
    <w:uiPriority w:val="9"/>
    <w:rsid w:val="00CA5096"/>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613344"/>
  </w:style>
  <w:style w:type="character" w:styleId="CommentReference">
    <w:name w:val="annotation reference"/>
    <w:basedOn w:val="DefaultParagraphFont"/>
    <w:uiPriority w:val="99"/>
    <w:semiHidden/>
    <w:unhideWhenUsed/>
    <w:rsid w:val="004E3BF9"/>
    <w:rPr>
      <w:sz w:val="16"/>
      <w:szCs w:val="16"/>
    </w:rPr>
  </w:style>
  <w:style w:type="paragraph" w:styleId="CommentText">
    <w:name w:val="annotation text"/>
    <w:basedOn w:val="Normal"/>
    <w:link w:val="CommentTextChar"/>
    <w:uiPriority w:val="99"/>
    <w:semiHidden/>
    <w:unhideWhenUsed/>
    <w:rsid w:val="004E3BF9"/>
    <w:pPr>
      <w:spacing w:line="240" w:lineRule="auto"/>
    </w:pPr>
    <w:rPr>
      <w:sz w:val="20"/>
      <w:szCs w:val="20"/>
    </w:rPr>
  </w:style>
  <w:style w:type="character" w:customStyle="1" w:styleId="CommentTextChar">
    <w:name w:val="Comment Text Char"/>
    <w:basedOn w:val="DefaultParagraphFont"/>
    <w:link w:val="CommentText"/>
    <w:uiPriority w:val="99"/>
    <w:semiHidden/>
    <w:rsid w:val="004E3BF9"/>
    <w:rPr>
      <w:sz w:val="20"/>
      <w:szCs w:val="20"/>
    </w:rPr>
  </w:style>
  <w:style w:type="paragraph" w:styleId="CommentSubject">
    <w:name w:val="annotation subject"/>
    <w:basedOn w:val="CommentText"/>
    <w:next w:val="CommentText"/>
    <w:link w:val="CommentSubjectChar"/>
    <w:uiPriority w:val="99"/>
    <w:semiHidden/>
    <w:unhideWhenUsed/>
    <w:rsid w:val="004E3BF9"/>
    <w:rPr>
      <w:b/>
      <w:bCs/>
    </w:rPr>
  </w:style>
  <w:style w:type="character" w:customStyle="1" w:styleId="CommentSubjectChar">
    <w:name w:val="Comment Subject Char"/>
    <w:basedOn w:val="CommentTextChar"/>
    <w:link w:val="CommentSubject"/>
    <w:uiPriority w:val="99"/>
    <w:semiHidden/>
    <w:rsid w:val="004E3BF9"/>
    <w:rPr>
      <w:b/>
      <w:bCs/>
      <w:sz w:val="20"/>
      <w:szCs w:val="20"/>
    </w:rPr>
  </w:style>
  <w:style w:type="paragraph" w:styleId="Revision">
    <w:name w:val="Revision"/>
    <w:hidden/>
    <w:uiPriority w:val="99"/>
    <w:semiHidden/>
    <w:rsid w:val="004E3BF9"/>
    <w:pPr>
      <w:spacing w:after="0" w:line="240" w:lineRule="auto"/>
    </w:pPr>
  </w:style>
  <w:style w:type="character" w:styleId="FollowedHyperlink">
    <w:name w:val="FollowedHyperlink"/>
    <w:basedOn w:val="DefaultParagraphFont"/>
    <w:uiPriority w:val="99"/>
    <w:semiHidden/>
    <w:unhideWhenUsed/>
    <w:rsid w:val="002701ED"/>
    <w:rPr>
      <w:color w:val="800080" w:themeColor="followedHyperlink"/>
      <w:u w:val="single"/>
    </w:rPr>
  </w:style>
  <w:style w:type="character" w:styleId="UnresolvedMention">
    <w:name w:val="Unresolved Mention"/>
    <w:basedOn w:val="DefaultParagraphFont"/>
    <w:uiPriority w:val="99"/>
    <w:semiHidden/>
    <w:unhideWhenUsed/>
    <w:rsid w:val="00F875C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Georgia" w:eastAsia="Georgia" w:hAnsi="Georgia" w:cs="Georg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iiss.org/people/european-security-and-defence/francois-heisbourg" TargetMode="External"/><Relationship Id="rId18" Type="http://schemas.openxmlformats.org/officeDocument/2006/relationships/hyperlink" Target="https://meco.gouvernement.lu/en.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fedil.lu/en/" TargetMode="External"/><Relationship Id="rId7" Type="http://schemas.openxmlformats.org/officeDocument/2006/relationships/endnotes" Target="endnotes.xml"/><Relationship Id="rId12" Type="http://schemas.openxmlformats.org/officeDocument/2006/relationships/hyperlink" Target="https://www.bruegel.org/people/andre-sapir" TargetMode="External"/><Relationship Id="rId17" Type="http://schemas.openxmlformats.org/officeDocument/2006/relationships/hyperlink" Target="https://www.jecolux.lu/events/economyday/index.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witter.com/JEcolux" TargetMode="External"/><Relationship Id="rId20" Type="http://schemas.openxmlformats.org/officeDocument/2006/relationships/hyperlink" Target="https://www.cc.l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uvernement.lu/en/gouvernement/franz-fayot.html" TargetMode="External"/><Relationship Id="rId24" Type="http://schemas.openxmlformats.org/officeDocument/2006/relationships/hyperlink" Target="http://www.pwc.l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ecolux.lu" TargetMode="External"/><Relationship Id="rId23" Type="http://schemas.openxmlformats.org/officeDocument/2006/relationships/hyperlink" Target="http://www.pwc.lu" TargetMode="External"/><Relationship Id="rId28" Type="http://schemas.openxmlformats.org/officeDocument/2006/relationships/footer" Target="footer2.xml"/><Relationship Id="rId10" Type="http://schemas.openxmlformats.org/officeDocument/2006/relationships/hyperlink" Target="https://www.jecolux.lu/events/economyday/index.html" TargetMode="External"/><Relationship Id="rId19" Type="http://schemas.openxmlformats.org/officeDocument/2006/relationships/hyperlink" Target="https://odc.gouvernement.lu/en.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ecolux.lu" TargetMode="External"/><Relationship Id="rId14" Type="http://schemas.openxmlformats.org/officeDocument/2006/relationships/hyperlink" Target="https://www.hec.edu/en/faculty-research/faculty-directory/faculty-member/landier-augustin" TargetMode="External"/><Relationship Id="rId22" Type="http://schemas.openxmlformats.org/officeDocument/2006/relationships/hyperlink" Target="https://fedil.lu/en/"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blpawZIA8K74MPOVKU9dpQhA6g==">AMUW2mUJBGBuw15VMBUZ6xA3hmX0PdVFfwR5fbIbwDt40MgRcZpjmpT5WHFa0rrdX/zVmjZDHFUwRIL3FvmJ3q48GKWarXM7Rpw78GkoAfwmYPALR0Hc1a2vWXmjbNXxIjNBez9WY1ZiTMs81foejQLZOIL5QGYu52Y3ydeG5iImqPmSO/O4Tgs=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1320</Words>
  <Characters>7526</Characters>
  <Application>Microsoft Office Word</Application>
  <DocSecurity>0</DocSecurity>
  <Lines>62</Lines>
  <Paragraphs>17</Paragraphs>
  <ScaleCrop>false</ScaleCrop>
  <Company>PricewaterhouseCoopers</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sboukhers001</dc:creator>
  <cp:lastModifiedBy>Mary Carey (LU)</cp:lastModifiedBy>
  <cp:revision>3</cp:revision>
  <dcterms:created xsi:type="dcterms:W3CDTF">2021-03-17T10:29:00Z</dcterms:created>
  <dcterms:modified xsi:type="dcterms:W3CDTF">2023-02-20T08:17:00Z</dcterms:modified>
</cp:coreProperties>
</file>