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EA676" w14:textId="30451B19" w:rsidR="00282498" w:rsidRPr="004C68A3" w:rsidRDefault="00807AE3" w:rsidP="00282498">
      <w:pPr>
        <w:spacing w:line="276" w:lineRule="auto"/>
        <w:rPr>
          <w:rFonts w:ascii="Arial" w:hAnsi="Arial" w:cs="Arial"/>
          <w:color w:val="C45911" w:themeColor="accent2" w:themeShade="BF"/>
          <w:sz w:val="20"/>
          <w:szCs w:val="20"/>
          <w:u w:val="single"/>
        </w:rPr>
      </w:pPr>
      <w:r w:rsidRPr="004C68A3">
        <w:rPr>
          <w:rFonts w:ascii="Arial" w:hAnsi="Arial" w:cs="Arial"/>
          <w:color w:val="7F7F7F" w:themeColor="text1" w:themeTint="80"/>
          <w:sz w:val="20"/>
          <w:szCs w:val="20"/>
        </w:rPr>
        <w:t>Press release</w:t>
      </w:r>
      <w:r w:rsidR="004C68A3" w:rsidRPr="004C68A3">
        <w:rPr>
          <w:rFonts w:ascii="Arial" w:hAnsi="Arial" w:cs="Arial"/>
          <w:color w:val="7F7F7F" w:themeColor="text1" w:themeTint="80"/>
          <w:sz w:val="20"/>
          <w:szCs w:val="20"/>
        </w:rPr>
        <w:br/>
      </w:r>
      <w:r w:rsidR="00A43C3D">
        <w:rPr>
          <w:rFonts w:ascii="Arial" w:hAnsi="Arial" w:cs="Arial"/>
          <w:color w:val="7F7F7F" w:themeColor="text1" w:themeTint="80"/>
          <w:sz w:val="20"/>
          <w:szCs w:val="20"/>
        </w:rPr>
        <w:t>0</w:t>
      </w:r>
      <w:r w:rsidR="00771662">
        <w:rPr>
          <w:rFonts w:ascii="Arial" w:hAnsi="Arial" w:cs="Arial"/>
          <w:color w:val="7F7F7F" w:themeColor="text1" w:themeTint="80"/>
          <w:sz w:val="20"/>
          <w:szCs w:val="20"/>
        </w:rPr>
        <w:t>9</w:t>
      </w:r>
      <w:r w:rsidR="00282498" w:rsidRPr="000E4A42">
        <w:rPr>
          <w:rFonts w:ascii="Arial" w:hAnsi="Arial" w:cs="Arial"/>
          <w:color w:val="7F7F7F" w:themeColor="text1" w:themeTint="80"/>
          <w:sz w:val="20"/>
          <w:szCs w:val="20"/>
        </w:rPr>
        <w:t xml:space="preserve"> </w:t>
      </w:r>
      <w:r w:rsidR="00A43C3D">
        <w:rPr>
          <w:rFonts w:ascii="Arial" w:hAnsi="Arial" w:cs="Arial"/>
          <w:color w:val="7F7F7F" w:themeColor="text1" w:themeTint="80"/>
          <w:sz w:val="20"/>
          <w:szCs w:val="20"/>
        </w:rPr>
        <w:t>March</w:t>
      </w:r>
      <w:r w:rsidR="00282498" w:rsidRPr="004C68A3">
        <w:rPr>
          <w:rFonts w:ascii="Arial" w:hAnsi="Arial" w:cs="Arial"/>
          <w:color w:val="7F7F7F" w:themeColor="text1" w:themeTint="80"/>
          <w:sz w:val="20"/>
          <w:szCs w:val="20"/>
        </w:rPr>
        <w:t xml:space="preserve"> </w:t>
      </w:r>
      <w:r w:rsidR="00A43C3D">
        <w:rPr>
          <w:rFonts w:ascii="Arial" w:hAnsi="Arial" w:cs="Arial"/>
          <w:color w:val="7F7F7F" w:themeColor="text1" w:themeTint="80"/>
          <w:sz w:val="20"/>
          <w:szCs w:val="20"/>
        </w:rPr>
        <w:t>2023</w:t>
      </w:r>
    </w:p>
    <w:p w14:paraId="237DBFE6" w14:textId="77777777" w:rsidR="00771662" w:rsidRDefault="00771662" w:rsidP="00B71C8A">
      <w:pPr>
        <w:rPr>
          <w:rFonts w:ascii="Arial" w:hAnsi="Arial" w:cs="Arial"/>
          <w:b/>
          <w:sz w:val="26"/>
          <w:szCs w:val="26"/>
        </w:rPr>
      </w:pPr>
      <w:r w:rsidRPr="00771662">
        <w:rPr>
          <w:rFonts w:ascii="Arial" w:hAnsi="Arial" w:cs="Arial"/>
          <w:b/>
          <w:sz w:val="26"/>
          <w:szCs w:val="26"/>
        </w:rPr>
        <w:t>IQ-EQ appoints new Global Head of Private and Institutional Asset Owners</w:t>
      </w:r>
    </w:p>
    <w:p w14:paraId="126D070F" w14:textId="77777777" w:rsidR="007202AD" w:rsidRDefault="007202AD" w:rsidP="00B71C8A">
      <w:pPr>
        <w:rPr>
          <w:rFonts w:ascii="Arial" w:hAnsi="Arial" w:cs="Arial"/>
          <w:b/>
          <w:bCs/>
          <w:sz w:val="20"/>
          <w:szCs w:val="20"/>
        </w:rPr>
      </w:pPr>
      <w:r w:rsidRPr="007202AD">
        <w:rPr>
          <w:rFonts w:ascii="Arial" w:hAnsi="Arial" w:cs="Arial"/>
          <w:b/>
          <w:bCs/>
          <w:sz w:val="20"/>
          <w:szCs w:val="20"/>
        </w:rPr>
        <w:t xml:space="preserve">Leading global investor services group IQ-EQ is pleased to announce the appointment of Ilias Georgopoulos, who is taking up a key position in the Group’s commercial leadership team as Global Head of Private and Institutional Asset Owners. </w:t>
      </w:r>
    </w:p>
    <w:p w14:paraId="3DB0A43D" w14:textId="77777777" w:rsidR="008C6637" w:rsidRPr="008C6637" w:rsidRDefault="008C6637" w:rsidP="008C6637">
      <w:pPr>
        <w:spacing w:line="276" w:lineRule="auto"/>
        <w:rPr>
          <w:rFonts w:ascii="Arial" w:hAnsi="Arial" w:cs="Arial"/>
          <w:sz w:val="20"/>
          <w:szCs w:val="20"/>
        </w:rPr>
      </w:pPr>
      <w:r w:rsidRPr="008C6637">
        <w:rPr>
          <w:rFonts w:ascii="Arial" w:hAnsi="Arial" w:cs="Arial"/>
          <w:sz w:val="20"/>
          <w:szCs w:val="20"/>
        </w:rPr>
        <w:t xml:space="preserve">Ilias joins IQ-EQ with over 25 years’ financial services experience, including more than a decade at senior leadership level and with responsibilities spanning the U.S., EMEA and APAC. Most recently, he was CEO of Credit Suisse’s MultiConcept Fund Management SA in Luxembourg, where he was responsible for driving growth initiatives, supporting on cross-product, cross segments development and enabling service evolution. Previously, Ilias was Global Head of Relationship Management, Sales and Marketing at Alter Domus, and before that Managing Director and Head of Sales &amp; Relationship Development for RBC Investor Services Bank SA. </w:t>
      </w:r>
    </w:p>
    <w:p w14:paraId="3C9990BA" w14:textId="52D93F92" w:rsidR="008C6637" w:rsidRPr="008C6637" w:rsidRDefault="008C6637" w:rsidP="008C6637">
      <w:pPr>
        <w:spacing w:line="276" w:lineRule="auto"/>
        <w:rPr>
          <w:rFonts w:ascii="Arial" w:hAnsi="Arial" w:cs="Arial"/>
          <w:sz w:val="20"/>
          <w:szCs w:val="20"/>
        </w:rPr>
      </w:pPr>
      <w:r w:rsidRPr="008C6637">
        <w:rPr>
          <w:rFonts w:ascii="Arial" w:hAnsi="Arial" w:cs="Arial"/>
          <w:sz w:val="20"/>
          <w:szCs w:val="20"/>
        </w:rPr>
        <w:t xml:space="preserve">As Global Head of Private and Institutional Asset Owners (P&amp;I), Ilias will lead IQ-EQ’s strategy and offering for this key segment worldwide. Working closely with the P&amp;I and wider commercial leadership teams, Ilias will drive the development and implementation of global and regional strategies to support the Group’s business objectives and growth ambitions. </w:t>
      </w:r>
    </w:p>
    <w:p w14:paraId="6A51FDDE" w14:textId="77777777" w:rsidR="008C6637" w:rsidRPr="008C6637" w:rsidRDefault="008C6637" w:rsidP="008C6637">
      <w:pPr>
        <w:spacing w:line="276" w:lineRule="auto"/>
        <w:rPr>
          <w:rFonts w:ascii="Arial" w:hAnsi="Arial" w:cs="Arial"/>
          <w:sz w:val="20"/>
          <w:szCs w:val="20"/>
        </w:rPr>
      </w:pPr>
      <w:r w:rsidRPr="008C6637">
        <w:rPr>
          <w:rFonts w:ascii="Arial" w:hAnsi="Arial" w:cs="Arial"/>
          <w:sz w:val="20"/>
          <w:szCs w:val="20"/>
        </w:rPr>
        <w:t xml:space="preserve">Ilias is based in Luxembourg, reporting to IQ-EQ’s Group Chief Commercial Officer, Emma Crabtree, who commented: </w:t>
      </w:r>
    </w:p>
    <w:p w14:paraId="1D2BC228" w14:textId="2EE629DA" w:rsidR="008C6637" w:rsidRPr="008C6637" w:rsidRDefault="008C6637" w:rsidP="008C6637">
      <w:pPr>
        <w:spacing w:line="276" w:lineRule="auto"/>
        <w:rPr>
          <w:rFonts w:ascii="Arial" w:hAnsi="Arial" w:cs="Arial"/>
          <w:sz w:val="20"/>
          <w:szCs w:val="20"/>
        </w:rPr>
      </w:pPr>
      <w:r w:rsidRPr="008C6637">
        <w:rPr>
          <w:rFonts w:ascii="Arial" w:hAnsi="Arial" w:cs="Arial"/>
          <w:sz w:val="20"/>
          <w:szCs w:val="20"/>
        </w:rPr>
        <w:t xml:space="preserve">“Ilias’ impressive career and well-honed expertise made him the natural choice to lead IQ-EQ’s P&amp;I segment as we enter the next phase of our growth journey. With a shared vision for this important and high-potential business area, he’s all set to drive the segment forward at pace, exploring new opportunities while ensuring we continue to </w:t>
      </w:r>
      <w:r w:rsidR="00815B25" w:rsidRPr="008C6637">
        <w:rPr>
          <w:rFonts w:ascii="Arial" w:hAnsi="Arial" w:cs="Arial"/>
          <w:sz w:val="20"/>
          <w:szCs w:val="20"/>
        </w:rPr>
        <w:t>deliver</w:t>
      </w:r>
      <w:r w:rsidRPr="008C6637">
        <w:rPr>
          <w:rFonts w:ascii="Arial" w:hAnsi="Arial" w:cs="Arial"/>
          <w:sz w:val="20"/>
          <w:szCs w:val="20"/>
        </w:rPr>
        <w:t xml:space="preserve"> the exemplary service our private wealth and institutional clients are accustomed to. Welcome to the team, Ilias!”</w:t>
      </w:r>
    </w:p>
    <w:p w14:paraId="505B6B90" w14:textId="445A0497" w:rsidR="00A924C1" w:rsidRPr="00A924C1" w:rsidRDefault="00AE036B" w:rsidP="00A924C1">
      <w:pPr>
        <w:spacing w:line="276" w:lineRule="auto"/>
        <w:rPr>
          <w:rFonts w:ascii="Arial" w:hAnsi="Arial" w:cs="Arial"/>
          <w:b/>
          <w:sz w:val="20"/>
          <w:szCs w:val="20"/>
        </w:rPr>
      </w:pPr>
      <w:r w:rsidRPr="00A924C1">
        <w:rPr>
          <w:rFonts w:ascii="Arial" w:hAnsi="Arial" w:cs="Arial"/>
          <w:b/>
          <w:sz w:val="20"/>
          <w:szCs w:val="20"/>
        </w:rPr>
        <w:t>ENDS</w:t>
      </w:r>
    </w:p>
    <w:p w14:paraId="5E3A4715" w14:textId="77777777" w:rsidR="00A924C1" w:rsidRPr="00A924C1" w:rsidRDefault="00A924C1" w:rsidP="00A924C1">
      <w:pPr>
        <w:spacing w:line="276" w:lineRule="auto"/>
        <w:rPr>
          <w:rFonts w:ascii="Arial" w:hAnsi="Arial" w:cs="Arial"/>
          <w:sz w:val="20"/>
          <w:szCs w:val="20"/>
        </w:rPr>
      </w:pPr>
      <w:r w:rsidRPr="00A924C1">
        <w:rPr>
          <w:rFonts w:ascii="Arial" w:hAnsi="Arial" w:cs="Arial"/>
          <w:b/>
          <w:bCs/>
          <w:sz w:val="20"/>
          <w:szCs w:val="20"/>
          <w:u w:val="single"/>
          <w:lang w:val="en-US"/>
        </w:rPr>
        <w:t>Note to editors</w:t>
      </w:r>
    </w:p>
    <w:p w14:paraId="7CC5CD50" w14:textId="77777777" w:rsidR="00A924C1" w:rsidRPr="00A924C1" w:rsidRDefault="00A924C1" w:rsidP="00A924C1">
      <w:pPr>
        <w:pStyle w:val="Body"/>
        <w:shd w:val="clear" w:color="auto" w:fill="FFFFFF"/>
        <w:spacing w:after="160" w:line="276" w:lineRule="auto"/>
        <w:rPr>
          <w:rFonts w:ascii="Arial" w:eastAsia="Arial" w:hAnsi="Arial" w:cs="Arial"/>
          <w:color w:val="auto"/>
          <w:sz w:val="20"/>
          <w:szCs w:val="20"/>
        </w:rPr>
      </w:pPr>
      <w:r w:rsidRPr="00A924C1">
        <w:rPr>
          <w:rFonts w:ascii="Arial" w:hAnsi="Arial" w:cs="Arial"/>
          <w:b/>
          <w:bCs/>
          <w:color w:val="auto"/>
          <w:sz w:val="20"/>
          <w:szCs w:val="20"/>
          <w:lang w:val="en-US"/>
        </w:rPr>
        <w:t>About IQ-EQ</w:t>
      </w:r>
    </w:p>
    <w:p w14:paraId="4B626A5A" w14:textId="77777777" w:rsidR="00A924C1" w:rsidRPr="00A924C1" w:rsidRDefault="00A924C1" w:rsidP="00A924C1">
      <w:pPr>
        <w:pBdr>
          <w:top w:val="nil"/>
          <w:left w:val="nil"/>
          <w:bottom w:val="nil"/>
          <w:right w:val="nil"/>
          <w:between w:val="nil"/>
          <w:bar w:val="nil"/>
        </w:pBdr>
        <w:spacing w:line="276" w:lineRule="auto"/>
        <w:rPr>
          <w:rFonts w:ascii="Arial" w:eastAsia="Arial" w:hAnsi="Arial" w:cs="Arial"/>
          <w:color w:val="000000"/>
          <w:sz w:val="20"/>
          <w:szCs w:val="20"/>
          <w:u w:color="000000"/>
          <w:bdr w:val="nil"/>
          <w:lang w:eastAsia="en-GB"/>
          <w14:textOutline w14:w="0" w14:cap="flat" w14:cmpd="sng" w14:algn="ctr">
            <w14:noFill/>
            <w14:prstDash w14:val="solid"/>
            <w14:bevel/>
          </w14:textOutline>
        </w:rPr>
      </w:pPr>
      <w:r w:rsidRPr="00A924C1">
        <w:rPr>
          <w:rFonts w:ascii="Arial" w:eastAsia="Arial Unicode MS" w:hAnsi="Arial" w:cs="Arial"/>
          <w:color w:val="000000"/>
          <w:kern w:val="24"/>
          <w:sz w:val="20"/>
          <w:szCs w:val="20"/>
          <w:u w:color="000000"/>
          <w:bdr w:val="nil"/>
          <w:lang w:val="en-US" w:eastAsia="en-GB"/>
          <w14:textOutline w14:w="0" w14:cap="flat" w14:cmpd="sng" w14:algn="ctr">
            <w14:noFill/>
            <w14:prstDash w14:val="solid"/>
            <w14:bevel/>
          </w14:textOutline>
        </w:rPr>
        <w:t>IQ-EQ</w:t>
      </w:r>
      <w:r w:rsidRPr="00A924C1">
        <w:rPr>
          <w:rFonts w:ascii="Arial" w:eastAsia="Arial Unicode MS" w:hAnsi="Arial" w:cs="Arial"/>
          <w:color w:val="FF0000"/>
          <w:kern w:val="24"/>
          <w:sz w:val="20"/>
          <w:szCs w:val="20"/>
          <w:u w:color="FF0000"/>
          <w:bdr w:val="nil"/>
          <w:lang w:val="en-US" w:eastAsia="en-GB"/>
          <w14:textOutline w14:w="0" w14:cap="flat" w14:cmpd="sng" w14:algn="ctr">
            <w14:noFill/>
            <w14:prstDash w14:val="solid"/>
            <w14:bevel/>
          </w14:textOutline>
        </w:rPr>
        <w:t xml:space="preserve"> </w:t>
      </w:r>
      <w:r w:rsidRPr="00A924C1">
        <w:rPr>
          <w:rFonts w:ascii="Arial" w:eastAsia="Arial Unicode MS" w:hAnsi="Arial" w:cs="Arial"/>
          <w:color w:val="000000"/>
          <w:kern w:val="24"/>
          <w:sz w:val="20"/>
          <w:szCs w:val="20"/>
          <w:u w:color="000000"/>
          <w:bdr w:val="nil"/>
          <w:lang w:val="en-US" w:eastAsia="en-GB"/>
          <w14:textOutline w14:w="0" w14:cap="flat" w14:cmpd="sng" w14:algn="ctr">
            <w14:noFill/>
            <w14:prstDash w14:val="solid"/>
            <w14:bevel/>
          </w14:textOutline>
        </w:rPr>
        <w:t xml:space="preserve">is a leading investor services group that brings together a rare combination of global technical expertise and deep understanding of client needs. We have the </w:t>
      </w:r>
      <w:r w:rsidRPr="00A924C1">
        <w:rPr>
          <w:rFonts w:ascii="Arial" w:eastAsia="Arial Unicode MS" w:hAnsi="Arial" w:cs="Arial"/>
          <w:iCs/>
          <w:color w:val="000000"/>
          <w:kern w:val="24"/>
          <w:sz w:val="20"/>
          <w:szCs w:val="20"/>
          <w:u w:color="000000"/>
          <w:bdr w:val="nil"/>
          <w:lang w:val="en-US" w:eastAsia="en-GB"/>
          <w14:textOutline w14:w="0" w14:cap="flat" w14:cmpd="sng" w14:algn="ctr">
            <w14:noFill/>
            <w14:prstDash w14:val="solid"/>
            <w14:bevel/>
          </w14:textOutline>
        </w:rPr>
        <w:t>know-how</w:t>
      </w:r>
      <w:r w:rsidRPr="00A924C1">
        <w:rPr>
          <w:rFonts w:ascii="Arial" w:eastAsia="Arial Unicode MS" w:hAnsi="Arial" w:cs="Arial"/>
          <w:color w:val="000000"/>
          <w:kern w:val="24"/>
          <w:sz w:val="20"/>
          <w:szCs w:val="20"/>
          <w:u w:color="000000"/>
          <w:bdr w:val="nil"/>
          <w:lang w:val="en-US" w:eastAsia="en-GB"/>
          <w14:textOutline w14:w="0" w14:cap="flat" w14:cmpd="sng" w14:algn="ctr">
            <w14:noFill/>
            <w14:prstDash w14:val="solid"/>
            <w14:bevel/>
          </w14:textOutline>
        </w:rPr>
        <w:t xml:space="preserve"> and the ‘</w:t>
      </w:r>
      <w:r w:rsidRPr="00A924C1">
        <w:rPr>
          <w:rFonts w:ascii="Arial" w:eastAsia="Arial Unicode MS" w:hAnsi="Arial" w:cs="Arial"/>
          <w:iCs/>
          <w:color w:val="000000"/>
          <w:kern w:val="24"/>
          <w:sz w:val="20"/>
          <w:szCs w:val="20"/>
          <w:u w:color="000000"/>
          <w:bdr w:val="nil"/>
          <w:lang w:val="en-US" w:eastAsia="en-GB"/>
          <w14:textOutline w14:w="0" w14:cap="flat" w14:cmpd="sng" w14:algn="ctr">
            <w14:noFill/>
            <w14:prstDash w14:val="solid"/>
            <w14:bevel/>
          </w14:textOutline>
        </w:rPr>
        <w:t>know you’</w:t>
      </w:r>
      <w:r w:rsidRPr="00A924C1">
        <w:rPr>
          <w:rFonts w:ascii="Arial" w:eastAsia="Arial Unicode MS" w:hAnsi="Arial" w:cs="Arial"/>
          <w:color w:val="000000"/>
          <w:kern w:val="24"/>
          <w:sz w:val="20"/>
          <w:szCs w:val="20"/>
          <w:u w:color="000000"/>
          <w:bdr w:val="nil"/>
          <w:lang w:val="en-US" w:eastAsia="en-GB"/>
          <w14:textOutline w14:w="0" w14:cap="flat" w14:cmpd="sng" w14:algn="ctr">
            <w14:noFill/>
            <w14:prstDash w14:val="solid"/>
            <w14:bevel/>
          </w14:textOutline>
        </w:rPr>
        <w:t xml:space="preserve"> to provide a comprehensive range of compliance, administration, </w:t>
      </w:r>
      <w:proofErr w:type="gramStart"/>
      <w:r w:rsidRPr="00A924C1">
        <w:rPr>
          <w:rFonts w:ascii="Arial" w:eastAsia="Arial Unicode MS" w:hAnsi="Arial" w:cs="Arial"/>
          <w:color w:val="000000"/>
          <w:kern w:val="24"/>
          <w:sz w:val="20"/>
          <w:szCs w:val="20"/>
          <w:u w:color="000000"/>
          <w:bdr w:val="nil"/>
          <w:lang w:val="en-US" w:eastAsia="en-GB"/>
          <w14:textOutline w14:w="0" w14:cap="flat" w14:cmpd="sng" w14:algn="ctr">
            <w14:noFill/>
            <w14:prstDash w14:val="solid"/>
            <w14:bevel/>
          </w14:textOutline>
        </w:rPr>
        <w:t>asset</w:t>
      </w:r>
      <w:proofErr w:type="gramEnd"/>
      <w:r w:rsidRPr="00A924C1">
        <w:rPr>
          <w:rFonts w:ascii="Arial" w:eastAsia="Arial Unicode MS" w:hAnsi="Arial" w:cs="Arial"/>
          <w:color w:val="000000"/>
          <w:kern w:val="24"/>
          <w:sz w:val="20"/>
          <w:szCs w:val="20"/>
          <w:u w:color="000000"/>
          <w:bdr w:val="nil"/>
          <w:lang w:val="en-US" w:eastAsia="en-GB"/>
          <w14:textOutline w14:w="0" w14:cap="flat" w14:cmpd="sng" w14:algn="ctr">
            <w14:noFill/>
            <w14:prstDash w14:val="solid"/>
            <w14:bevel/>
          </w14:textOutline>
        </w:rPr>
        <w:t xml:space="preserve"> and advisory services to fund managers, multinational companies, family offices and private clients operating worldwide.</w:t>
      </w:r>
    </w:p>
    <w:p w14:paraId="1996D4F1" w14:textId="7085B80E" w:rsidR="00230765" w:rsidRPr="00DC1C86" w:rsidRDefault="00230765" w:rsidP="00230765">
      <w:pPr>
        <w:pStyle w:val="Body"/>
        <w:spacing w:after="160" w:line="276" w:lineRule="auto"/>
        <w:rPr>
          <w:rFonts w:ascii="Arial" w:hAnsi="Arial" w:cs="Arial"/>
          <w:color w:val="auto"/>
          <w:sz w:val="20"/>
          <w:szCs w:val="20"/>
        </w:rPr>
      </w:pPr>
      <w:r w:rsidRPr="00DC1C86">
        <w:rPr>
          <w:rFonts w:ascii="Arial" w:hAnsi="Arial" w:cs="Arial"/>
          <w:color w:val="auto"/>
          <w:sz w:val="20"/>
          <w:szCs w:val="20"/>
        </w:rPr>
        <w:t>IQ-EQ</w:t>
      </w:r>
      <w:r w:rsidRPr="00DC1C86">
        <w:rPr>
          <w:rFonts w:ascii="Arial" w:hAnsi="Arial" w:cs="Arial"/>
          <w:color w:val="auto"/>
          <w:sz w:val="20"/>
          <w:szCs w:val="20"/>
          <w:lang w:val="en-US"/>
        </w:rPr>
        <w:t xml:space="preserve"> employs a global workforce of </w:t>
      </w:r>
      <w:r>
        <w:rPr>
          <w:rFonts w:ascii="Arial" w:hAnsi="Arial" w:cs="Arial"/>
          <w:color w:val="auto"/>
          <w:sz w:val="20"/>
          <w:szCs w:val="20"/>
          <w:lang w:val="en-US"/>
        </w:rPr>
        <w:t>4,</w:t>
      </w:r>
      <w:r w:rsidR="006F1A91">
        <w:rPr>
          <w:rFonts w:ascii="Arial" w:hAnsi="Arial" w:cs="Arial"/>
          <w:color w:val="auto"/>
          <w:sz w:val="20"/>
          <w:szCs w:val="20"/>
          <w:lang w:val="en-US"/>
        </w:rPr>
        <w:t>3</w:t>
      </w:r>
      <w:r>
        <w:rPr>
          <w:rFonts w:ascii="Arial" w:hAnsi="Arial" w:cs="Arial"/>
          <w:color w:val="auto"/>
          <w:sz w:val="20"/>
          <w:szCs w:val="20"/>
          <w:lang w:val="en-US"/>
        </w:rPr>
        <w:t>00</w:t>
      </w:r>
      <w:r w:rsidRPr="00DC1C86">
        <w:rPr>
          <w:rFonts w:ascii="Arial" w:hAnsi="Arial" w:cs="Arial"/>
          <w:color w:val="auto"/>
          <w:sz w:val="20"/>
          <w:szCs w:val="20"/>
          <w:lang w:val="en-US"/>
        </w:rPr>
        <w:t>+ people located in 24 jurisdictions and has assets under administration (AUA) exceeding US$</w:t>
      </w:r>
      <w:r w:rsidR="006F1A91">
        <w:rPr>
          <w:rFonts w:ascii="Arial" w:hAnsi="Arial" w:cs="Arial"/>
          <w:color w:val="auto"/>
          <w:sz w:val="20"/>
          <w:szCs w:val="20"/>
          <w:lang w:val="en-US"/>
        </w:rPr>
        <w:t>75</w:t>
      </w:r>
      <w:r w:rsidRPr="00DC1C86">
        <w:rPr>
          <w:rFonts w:ascii="Arial" w:hAnsi="Arial" w:cs="Arial"/>
          <w:color w:val="auto"/>
          <w:sz w:val="20"/>
          <w:szCs w:val="20"/>
          <w:lang w:val="en-US"/>
        </w:rPr>
        <w:t>0 billion. IQ-EQ works with 1</w:t>
      </w:r>
      <w:r>
        <w:rPr>
          <w:rFonts w:ascii="Arial" w:hAnsi="Arial" w:cs="Arial"/>
          <w:color w:val="auto"/>
          <w:sz w:val="20"/>
          <w:szCs w:val="20"/>
          <w:lang w:val="en-US"/>
        </w:rPr>
        <w:t>1</w:t>
      </w:r>
      <w:r w:rsidRPr="00DC1C86">
        <w:rPr>
          <w:rFonts w:ascii="Arial" w:hAnsi="Arial" w:cs="Arial"/>
          <w:color w:val="auto"/>
          <w:sz w:val="20"/>
          <w:szCs w:val="20"/>
          <w:lang w:val="en-US"/>
        </w:rPr>
        <w:t xml:space="preserve"> of the</w:t>
      </w:r>
      <w:r>
        <w:rPr>
          <w:rFonts w:ascii="Arial" w:hAnsi="Arial" w:cs="Arial"/>
          <w:color w:val="auto"/>
          <w:sz w:val="20"/>
          <w:szCs w:val="20"/>
          <w:lang w:val="en-US"/>
        </w:rPr>
        <w:t xml:space="preserve"> world’s</w:t>
      </w:r>
      <w:r w:rsidRPr="00DC1C86">
        <w:rPr>
          <w:rFonts w:ascii="Arial" w:hAnsi="Arial" w:cs="Arial"/>
          <w:color w:val="auto"/>
          <w:sz w:val="20"/>
          <w:szCs w:val="20"/>
          <w:lang w:val="en-US"/>
        </w:rPr>
        <w:t xml:space="preserve"> top </w:t>
      </w:r>
      <w:r>
        <w:rPr>
          <w:rFonts w:ascii="Arial" w:hAnsi="Arial" w:cs="Arial"/>
          <w:color w:val="auto"/>
          <w:sz w:val="20"/>
          <w:szCs w:val="20"/>
          <w:lang w:val="en-US"/>
        </w:rPr>
        <w:t>15</w:t>
      </w:r>
      <w:r w:rsidRPr="00DC1C86">
        <w:rPr>
          <w:rFonts w:ascii="Arial" w:hAnsi="Arial" w:cs="Arial"/>
          <w:color w:val="auto"/>
          <w:sz w:val="20"/>
          <w:szCs w:val="20"/>
          <w:lang w:val="en-US"/>
        </w:rPr>
        <w:t xml:space="preserve"> private equity firms. </w:t>
      </w:r>
    </w:p>
    <w:p w14:paraId="4A73D7A6" w14:textId="3E791EE4" w:rsidR="00142642" w:rsidRPr="00C83F48" w:rsidRDefault="00142642" w:rsidP="00142642">
      <w:pPr>
        <w:spacing w:line="276" w:lineRule="auto"/>
        <w:rPr>
          <w:rFonts w:ascii="Arial" w:hAnsi="Arial" w:cs="Arial"/>
          <w:sz w:val="20"/>
          <w:szCs w:val="20"/>
          <w:lang w:val="en-US"/>
        </w:rPr>
      </w:pPr>
      <w:r w:rsidRPr="00C83F48">
        <w:rPr>
          <w:rFonts w:ascii="Arial" w:hAnsi="Arial" w:cs="Arial"/>
          <w:color w:val="000000"/>
          <w:sz w:val="20"/>
          <w:szCs w:val="20"/>
          <w:bdr w:val="none" w:sz="0" w:space="0" w:color="auto" w:frame="1"/>
          <w:lang w:val="en-US"/>
          <w14:textOutline w14:w="0" w14:cap="flat" w14:cmpd="sng" w14:algn="ctr">
            <w14:noFill/>
            <w14:prstDash w14:val="solid"/>
            <w14:bevel/>
          </w14:textOutline>
        </w:rPr>
        <w:t>Also part of the IQ-EQ</w:t>
      </w:r>
      <w:r w:rsidRPr="00C83F48">
        <w:rPr>
          <w:rFonts w:ascii="Arial" w:hAnsi="Arial" w:cs="Arial"/>
          <w:color w:val="FF0000"/>
          <w:sz w:val="20"/>
          <w:szCs w:val="20"/>
          <w:bdr w:val="none" w:sz="0" w:space="0" w:color="auto" w:frame="1"/>
          <w:lang w:val="en-US"/>
          <w14:textOutline w14:w="0" w14:cap="flat" w14:cmpd="sng" w14:algn="ctr">
            <w14:noFill/>
            <w14:prstDash w14:val="solid"/>
            <w14:bevel/>
          </w14:textOutline>
        </w:rPr>
        <w:t xml:space="preserve"> </w:t>
      </w:r>
      <w:r w:rsidRPr="00C83F48">
        <w:rPr>
          <w:rFonts w:ascii="Arial" w:hAnsi="Arial" w:cs="Arial"/>
          <w:color w:val="000000"/>
          <w:sz w:val="20"/>
          <w:szCs w:val="20"/>
          <w:bdr w:val="none" w:sz="0" w:space="0" w:color="auto" w:frame="1"/>
          <w:lang w:val="en-US"/>
          <w14:textOutline w14:w="0" w14:cap="flat" w14:cmpd="sng" w14:algn="ctr">
            <w14:noFill/>
            <w14:prstDash w14:val="solid"/>
            <w14:bevel/>
          </w14:textOutline>
        </w:rPr>
        <w:t xml:space="preserve">group of companies are </w:t>
      </w:r>
      <w:hyperlink r:id="rId7" w:history="1">
        <w:r w:rsidRPr="00C83F48">
          <w:rPr>
            <w:rStyle w:val="Hyperlink"/>
            <w:rFonts w:ascii="Arial" w:hAnsi="Arial" w:cs="Arial"/>
            <w:sz w:val="20"/>
            <w:szCs w:val="20"/>
            <w:bdr w:val="none" w:sz="0" w:space="0" w:color="auto" w:frame="1"/>
            <w:lang w:val="en-US"/>
          </w:rPr>
          <w:t>First National Trustee Company</w:t>
        </w:r>
      </w:hyperlink>
      <w:r w:rsidRPr="00C83F48">
        <w:rPr>
          <w:rFonts w:ascii="Arial" w:hAnsi="Arial" w:cs="Arial"/>
          <w:color w:val="000000"/>
          <w:sz w:val="20"/>
          <w:szCs w:val="20"/>
          <w:bdr w:val="none" w:sz="0" w:space="0" w:color="auto" w:frame="1"/>
          <w:lang w:val="en-US"/>
          <w14:textOutline w14:w="0" w14:cap="flat" w14:cmpd="sng" w14:algn="ctr">
            <w14:noFill/>
            <w14:prstDash w14:val="solid"/>
            <w14:bevel/>
          </w14:textOutline>
        </w:rPr>
        <w:t xml:space="preserve"> (FNTC), </w:t>
      </w:r>
      <w:hyperlink r:id="rId8" w:history="1">
        <w:r w:rsidRPr="00C83F48">
          <w:rPr>
            <w:rStyle w:val="Hyperlink"/>
            <w:rFonts w:ascii="Arial" w:hAnsi="Arial" w:cs="Arial"/>
            <w:sz w:val="20"/>
            <w:szCs w:val="20"/>
            <w:bdr w:val="none" w:sz="0" w:space="0" w:color="auto" w:frame="1"/>
            <w:lang w:val="en-US"/>
          </w:rPr>
          <w:t>Equitis</w:t>
        </w:r>
      </w:hyperlink>
      <w:r w:rsidRPr="00C83F48">
        <w:rPr>
          <w:rFonts w:ascii="Arial" w:hAnsi="Arial" w:cs="Arial"/>
          <w:color w:val="000000"/>
          <w:sz w:val="20"/>
          <w:szCs w:val="20"/>
          <w:bdr w:val="none" w:sz="0" w:space="0" w:color="auto" w:frame="1"/>
          <w14:textOutline w14:w="0" w14:cap="flat" w14:cmpd="sng" w14:algn="ctr">
            <w14:noFill/>
            <w14:prstDash w14:val="solid"/>
            <w14:bevel/>
          </w14:textOutline>
        </w:rPr>
        <w:t xml:space="preserve">, </w:t>
      </w:r>
      <w:r w:rsidR="00975B8F">
        <w:rPr>
          <w:rFonts w:ascii="Arial" w:hAnsi="Arial" w:cs="Arial"/>
          <w:color w:val="000000"/>
          <w:sz w:val="20"/>
          <w:szCs w:val="20"/>
          <w:bdr w:val="none" w:sz="0" w:space="0" w:color="auto" w:frame="1"/>
          <w14:textOutline w14:w="0" w14:cap="flat" w14:cmpd="sng" w14:algn="ctr">
            <w14:noFill/>
            <w14:prstDash w14:val="solid"/>
            <w14:bevel/>
          </w14:textOutline>
        </w:rPr>
        <w:t xml:space="preserve">and </w:t>
      </w:r>
      <w:hyperlink r:id="rId9" w:history="1">
        <w:r w:rsidRPr="00C83F48">
          <w:rPr>
            <w:rStyle w:val="Hyperlink"/>
            <w:rFonts w:ascii="Arial" w:hAnsi="Arial" w:cs="Arial"/>
            <w:sz w:val="20"/>
            <w:szCs w:val="20"/>
            <w:bdr w:val="none" w:sz="0" w:space="0" w:color="auto" w:frame="1"/>
            <w:lang w:val="en-US"/>
          </w:rPr>
          <w:t>The Private Office</w:t>
        </w:r>
      </w:hyperlink>
      <w:r w:rsidRPr="00C83F48">
        <w:rPr>
          <w:rFonts w:ascii="Arial" w:hAnsi="Arial" w:cs="Arial"/>
          <w:sz w:val="20"/>
          <w:szCs w:val="20"/>
          <w:lang w:val="en-US"/>
        </w:rPr>
        <w:t>.</w:t>
      </w:r>
    </w:p>
    <w:p w14:paraId="5924DAB0" w14:textId="77777777" w:rsidR="00A924C1" w:rsidRPr="00A924C1" w:rsidRDefault="00A924C1" w:rsidP="00A924C1">
      <w:pPr>
        <w:pStyle w:val="Body"/>
        <w:tabs>
          <w:tab w:val="left" w:pos="7190"/>
        </w:tabs>
        <w:spacing w:after="160" w:line="276" w:lineRule="auto"/>
        <w:rPr>
          <w:rStyle w:val="Hyperlink0"/>
          <w:color w:val="auto"/>
        </w:rPr>
      </w:pPr>
      <w:r w:rsidRPr="00A924C1">
        <w:rPr>
          <w:rFonts w:ascii="Arial" w:hAnsi="Arial" w:cs="Arial"/>
          <w:color w:val="auto"/>
          <w:sz w:val="20"/>
          <w:szCs w:val="20"/>
          <w:lang w:val="en-US"/>
        </w:rPr>
        <w:t xml:space="preserve">To find out more about IQ-EQ visit </w:t>
      </w:r>
      <w:hyperlink r:id="rId10" w:history="1">
        <w:r w:rsidRPr="00A924C1">
          <w:rPr>
            <w:rStyle w:val="Hyperlink"/>
            <w:rFonts w:ascii="Arial" w:hAnsi="Arial" w:cs="Arial"/>
            <w:sz w:val="20"/>
            <w:szCs w:val="20"/>
            <w:lang w:val="en-US"/>
          </w:rPr>
          <w:t>www.iqeq.com</w:t>
        </w:r>
      </w:hyperlink>
      <w:r w:rsidRPr="00A924C1">
        <w:rPr>
          <w:rFonts w:ascii="Arial" w:hAnsi="Arial" w:cs="Arial"/>
          <w:color w:val="auto"/>
          <w:sz w:val="20"/>
          <w:szCs w:val="20"/>
          <w:lang w:val="en-US"/>
        </w:rPr>
        <w:t xml:space="preserve"> </w:t>
      </w:r>
      <w:r w:rsidRPr="00A924C1">
        <w:rPr>
          <w:rStyle w:val="Hyperlink0"/>
          <w:color w:val="auto"/>
        </w:rPr>
        <w:t xml:space="preserve"> </w:t>
      </w:r>
    </w:p>
    <w:p w14:paraId="75E6748A" w14:textId="77777777" w:rsidR="00A924C1" w:rsidRPr="00A924C1" w:rsidRDefault="00A924C1" w:rsidP="00A924C1">
      <w:pPr>
        <w:pStyle w:val="Body"/>
        <w:tabs>
          <w:tab w:val="left" w:pos="7190"/>
        </w:tabs>
        <w:spacing w:after="160" w:line="276" w:lineRule="auto"/>
        <w:rPr>
          <w:rFonts w:ascii="Arial" w:eastAsia="Arial" w:hAnsi="Arial" w:cs="Arial"/>
          <w:b/>
          <w:bCs/>
          <w:color w:val="auto"/>
          <w:sz w:val="20"/>
          <w:szCs w:val="20"/>
        </w:rPr>
      </w:pPr>
      <w:r w:rsidRPr="00A924C1">
        <w:rPr>
          <w:rFonts w:ascii="Arial" w:hAnsi="Arial" w:cs="Arial"/>
          <w:b/>
          <w:bCs/>
          <w:color w:val="auto"/>
          <w:sz w:val="20"/>
          <w:szCs w:val="20"/>
          <w:lang w:val="en-US"/>
        </w:rPr>
        <w:t>For further information on this announcement, please contact:</w:t>
      </w:r>
    </w:p>
    <w:p w14:paraId="2511D3D6" w14:textId="44745830" w:rsidR="00733C0A" w:rsidRPr="00733C0A" w:rsidRDefault="00C86A9E" w:rsidP="00A924C1">
      <w:pPr>
        <w:spacing w:line="276" w:lineRule="auto"/>
        <w:rPr>
          <w:rFonts w:ascii="Arial" w:hAnsi="Arial" w:cs="Arial"/>
          <w:color w:val="0000FF"/>
          <w:sz w:val="20"/>
          <w:szCs w:val="20"/>
          <w:u w:val="single"/>
          <w:lang w:val="en-US"/>
        </w:rPr>
      </w:pPr>
      <w:r>
        <w:rPr>
          <w:rFonts w:ascii="Arial" w:hAnsi="Arial" w:cs="Arial"/>
          <w:sz w:val="20"/>
          <w:szCs w:val="20"/>
          <w:lang w:val="en-US"/>
        </w:rPr>
        <w:lastRenderedPageBreak/>
        <w:t>Sarah Wisbey</w:t>
      </w:r>
      <w:r w:rsidR="00733C0A">
        <w:rPr>
          <w:rFonts w:ascii="Arial" w:hAnsi="Arial" w:cs="Arial"/>
          <w:sz w:val="20"/>
          <w:szCs w:val="20"/>
          <w:lang w:val="en-US"/>
        </w:rPr>
        <w:t xml:space="preserve">, </w:t>
      </w:r>
      <w:r>
        <w:rPr>
          <w:rFonts w:ascii="Arial" w:hAnsi="Arial" w:cs="Arial"/>
          <w:sz w:val="20"/>
          <w:szCs w:val="20"/>
          <w:lang w:val="en-US"/>
        </w:rPr>
        <w:t>Group Communications Lead</w:t>
      </w:r>
      <w:r w:rsidR="00A924C1" w:rsidRPr="00A924C1">
        <w:rPr>
          <w:rFonts w:ascii="Arial" w:hAnsi="Arial" w:cs="Arial"/>
          <w:sz w:val="20"/>
          <w:szCs w:val="20"/>
          <w:lang w:val="en-US"/>
        </w:rPr>
        <w:br/>
      </w:r>
      <w:r w:rsidR="00A924C1" w:rsidRPr="00733C0A">
        <w:rPr>
          <w:rFonts w:ascii="Arial" w:hAnsi="Arial" w:cs="Arial"/>
          <w:sz w:val="20"/>
          <w:szCs w:val="20"/>
          <w:lang w:val="en-US"/>
        </w:rPr>
        <w:t xml:space="preserve">E: </w:t>
      </w:r>
      <w:hyperlink r:id="rId11" w:history="1">
        <w:r w:rsidRPr="00F82FE3">
          <w:rPr>
            <w:rStyle w:val="Hyperlink"/>
            <w:rFonts w:ascii="Arial" w:hAnsi="Arial" w:cs="Arial"/>
            <w:sz w:val="20"/>
            <w:szCs w:val="20"/>
            <w:lang w:val="en-US"/>
          </w:rPr>
          <w:t>sarah.wisbey@iqeq.com</w:t>
        </w:r>
      </w:hyperlink>
      <w:r w:rsidR="00733C0A">
        <w:rPr>
          <w:rStyle w:val="Hyperlink"/>
          <w:rFonts w:ascii="Arial" w:hAnsi="Arial" w:cs="Arial"/>
          <w:color w:val="auto"/>
          <w:sz w:val="20"/>
          <w:szCs w:val="20"/>
          <w:u w:val="none"/>
          <w:lang w:val="en-US"/>
        </w:rPr>
        <w:br/>
      </w:r>
    </w:p>
    <w:p w14:paraId="37F87C67" w14:textId="77777777" w:rsidR="00A924C1" w:rsidRPr="00AE036B" w:rsidRDefault="00A924C1" w:rsidP="00F1658C">
      <w:pPr>
        <w:spacing w:line="276" w:lineRule="auto"/>
        <w:rPr>
          <w:rFonts w:ascii="Arial" w:hAnsi="Arial" w:cs="Arial"/>
          <w:b/>
          <w:sz w:val="20"/>
          <w:szCs w:val="20"/>
        </w:rPr>
      </w:pPr>
    </w:p>
    <w:sectPr w:rsidR="00A924C1" w:rsidRPr="00AE036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9F4AE" w14:textId="77777777" w:rsidR="006646A0" w:rsidRDefault="006646A0" w:rsidP="00C17459">
      <w:pPr>
        <w:spacing w:after="0" w:line="240" w:lineRule="auto"/>
      </w:pPr>
      <w:r>
        <w:separator/>
      </w:r>
    </w:p>
  </w:endnote>
  <w:endnote w:type="continuationSeparator" w:id="0">
    <w:p w14:paraId="690FC234" w14:textId="77777777" w:rsidR="006646A0" w:rsidRDefault="006646A0" w:rsidP="00C17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60B44" w14:textId="77777777" w:rsidR="006646A0" w:rsidRDefault="006646A0" w:rsidP="00C17459">
      <w:pPr>
        <w:spacing w:after="0" w:line="240" w:lineRule="auto"/>
      </w:pPr>
      <w:r>
        <w:separator/>
      </w:r>
    </w:p>
  </w:footnote>
  <w:footnote w:type="continuationSeparator" w:id="0">
    <w:p w14:paraId="54C4C8E9" w14:textId="77777777" w:rsidR="006646A0" w:rsidRDefault="006646A0" w:rsidP="00C17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F5C98" w14:textId="77777777" w:rsidR="00C17459" w:rsidRDefault="006A7A8E" w:rsidP="00C17459">
    <w:pPr>
      <w:pStyle w:val="Header"/>
      <w:jc w:val="center"/>
    </w:pPr>
    <w:r>
      <w:pict w14:anchorId="2C692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88pt">
          <v:imagedata r:id="rId1" o:title="IQEQ_Lockup_Stacked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5B05F7"/>
    <w:multiLevelType w:val="hybridMultilevel"/>
    <w:tmpl w:val="F93647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50C"/>
    <w:rsid w:val="00037078"/>
    <w:rsid w:val="000471BC"/>
    <w:rsid w:val="000E4A42"/>
    <w:rsid w:val="00142642"/>
    <w:rsid w:val="00200433"/>
    <w:rsid w:val="0021469E"/>
    <w:rsid w:val="00226BA9"/>
    <w:rsid w:val="00230765"/>
    <w:rsid w:val="00241729"/>
    <w:rsid w:val="00246A11"/>
    <w:rsid w:val="0025374F"/>
    <w:rsid w:val="00282498"/>
    <w:rsid w:val="002A3335"/>
    <w:rsid w:val="00324704"/>
    <w:rsid w:val="003C34C0"/>
    <w:rsid w:val="004A40A7"/>
    <w:rsid w:val="004C6676"/>
    <w:rsid w:val="004C68A3"/>
    <w:rsid w:val="004F73AE"/>
    <w:rsid w:val="00555423"/>
    <w:rsid w:val="005836C7"/>
    <w:rsid w:val="00590D7F"/>
    <w:rsid w:val="005E20E8"/>
    <w:rsid w:val="00613BCE"/>
    <w:rsid w:val="00642105"/>
    <w:rsid w:val="00647089"/>
    <w:rsid w:val="006640A8"/>
    <w:rsid w:val="006646A0"/>
    <w:rsid w:val="006907BC"/>
    <w:rsid w:val="00697170"/>
    <w:rsid w:val="006A7A8E"/>
    <w:rsid w:val="006B4A19"/>
    <w:rsid w:val="006B53B3"/>
    <w:rsid w:val="006F1A91"/>
    <w:rsid w:val="007202AD"/>
    <w:rsid w:val="00725169"/>
    <w:rsid w:val="00733C0A"/>
    <w:rsid w:val="00771662"/>
    <w:rsid w:val="007D306E"/>
    <w:rsid w:val="00807AE3"/>
    <w:rsid w:val="00812680"/>
    <w:rsid w:val="00815B25"/>
    <w:rsid w:val="0085251D"/>
    <w:rsid w:val="0085503F"/>
    <w:rsid w:val="008C1E6E"/>
    <w:rsid w:val="008C37B1"/>
    <w:rsid w:val="008C6637"/>
    <w:rsid w:val="00943CDC"/>
    <w:rsid w:val="00975B8F"/>
    <w:rsid w:val="009A30FC"/>
    <w:rsid w:val="009E2DF6"/>
    <w:rsid w:val="009F3899"/>
    <w:rsid w:val="009F63B1"/>
    <w:rsid w:val="00A05C67"/>
    <w:rsid w:val="00A07CE3"/>
    <w:rsid w:val="00A43C3D"/>
    <w:rsid w:val="00A539B7"/>
    <w:rsid w:val="00A924C1"/>
    <w:rsid w:val="00AB20E3"/>
    <w:rsid w:val="00AC71AB"/>
    <w:rsid w:val="00AD750C"/>
    <w:rsid w:val="00AE036B"/>
    <w:rsid w:val="00B027D7"/>
    <w:rsid w:val="00B2027E"/>
    <w:rsid w:val="00B25043"/>
    <w:rsid w:val="00B71C8A"/>
    <w:rsid w:val="00BB100B"/>
    <w:rsid w:val="00BB371E"/>
    <w:rsid w:val="00BF548E"/>
    <w:rsid w:val="00BF6E96"/>
    <w:rsid w:val="00C17459"/>
    <w:rsid w:val="00C86A9E"/>
    <w:rsid w:val="00CC7C86"/>
    <w:rsid w:val="00D81BCE"/>
    <w:rsid w:val="00DA1AB9"/>
    <w:rsid w:val="00DA3662"/>
    <w:rsid w:val="00DE64A2"/>
    <w:rsid w:val="00E12F99"/>
    <w:rsid w:val="00E13D3C"/>
    <w:rsid w:val="00E24D79"/>
    <w:rsid w:val="00E40087"/>
    <w:rsid w:val="00ED4A48"/>
    <w:rsid w:val="00EF2DC8"/>
    <w:rsid w:val="00F1658C"/>
    <w:rsid w:val="00FE3DB8"/>
    <w:rsid w:val="00FF4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975091E"/>
  <w15:chartTrackingRefBased/>
  <w15:docId w15:val="{8DE76E87-3FDE-4F47-B0A4-698EB3D4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58C"/>
    <w:pPr>
      <w:ind w:left="720"/>
      <w:contextualSpacing/>
    </w:pPr>
  </w:style>
  <w:style w:type="paragraph" w:styleId="BalloonText">
    <w:name w:val="Balloon Text"/>
    <w:basedOn w:val="Normal"/>
    <w:link w:val="BalloonTextChar"/>
    <w:uiPriority w:val="99"/>
    <w:semiHidden/>
    <w:unhideWhenUsed/>
    <w:rsid w:val="00FE3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DB8"/>
    <w:rPr>
      <w:rFonts w:ascii="Segoe UI" w:hAnsi="Segoe UI" w:cs="Segoe UI"/>
      <w:sz w:val="18"/>
      <w:szCs w:val="18"/>
    </w:rPr>
  </w:style>
  <w:style w:type="paragraph" w:styleId="Revision">
    <w:name w:val="Revision"/>
    <w:hidden/>
    <w:uiPriority w:val="99"/>
    <w:semiHidden/>
    <w:rsid w:val="00A924C1"/>
    <w:pPr>
      <w:spacing w:after="0" w:line="240" w:lineRule="auto"/>
    </w:pPr>
  </w:style>
  <w:style w:type="character" w:styleId="Hyperlink">
    <w:name w:val="Hyperlink"/>
    <w:basedOn w:val="DefaultParagraphFont"/>
    <w:unhideWhenUsed/>
    <w:rsid w:val="00A924C1"/>
    <w:rPr>
      <w:color w:val="0000FF"/>
      <w:u w:val="single"/>
    </w:rPr>
  </w:style>
  <w:style w:type="paragraph" w:customStyle="1" w:styleId="Body">
    <w:name w:val="Body"/>
    <w:uiPriority w:val="99"/>
    <w:rsid w:val="00A924C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style>
  <w:style w:type="character" w:customStyle="1" w:styleId="Hyperlink0">
    <w:name w:val="Hyperlink.0"/>
    <w:basedOn w:val="DefaultParagraphFont"/>
    <w:rsid w:val="00A924C1"/>
    <w:rPr>
      <w:rFonts w:ascii="Arial" w:eastAsia="Arial" w:hAnsi="Arial" w:cs="Arial"/>
      <w:color w:val="0000FF"/>
      <w:sz w:val="20"/>
      <w:szCs w:val="20"/>
      <w:u w:val="single" w:color="0000FF"/>
      <w14:textOutline w14:w="0" w14:cap="rnd" w14:cmpd="sng" w14:algn="ctr">
        <w14:noFill/>
        <w14:prstDash w14:val="solid"/>
        <w14:bevel/>
      </w14:textOutline>
    </w:rPr>
  </w:style>
  <w:style w:type="paragraph" w:styleId="Header">
    <w:name w:val="header"/>
    <w:basedOn w:val="Normal"/>
    <w:link w:val="HeaderChar"/>
    <w:uiPriority w:val="99"/>
    <w:unhideWhenUsed/>
    <w:rsid w:val="00C174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459"/>
  </w:style>
  <w:style w:type="paragraph" w:styleId="Footer">
    <w:name w:val="footer"/>
    <w:basedOn w:val="Normal"/>
    <w:link w:val="FooterChar"/>
    <w:uiPriority w:val="99"/>
    <w:unhideWhenUsed/>
    <w:rsid w:val="00C17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459"/>
  </w:style>
  <w:style w:type="character" w:styleId="UnresolvedMention">
    <w:name w:val="Unresolved Mention"/>
    <w:basedOn w:val="DefaultParagraphFont"/>
    <w:uiPriority w:val="99"/>
    <w:semiHidden/>
    <w:unhideWhenUsed/>
    <w:rsid w:val="00C86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74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quitis.fr/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ntc.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h.wisbey@iqeq.com" TargetMode="External"/><Relationship Id="rId5" Type="http://schemas.openxmlformats.org/officeDocument/2006/relationships/footnotes" Target="footnotes.xml"/><Relationship Id="rId10" Type="http://schemas.openxmlformats.org/officeDocument/2006/relationships/hyperlink" Target="http://www.iqeq.com" TargetMode="External"/><Relationship Id="rId4" Type="http://schemas.openxmlformats.org/officeDocument/2006/relationships/webSettings" Target="webSettings.xml"/><Relationship Id="rId9" Type="http://schemas.openxmlformats.org/officeDocument/2006/relationships/hyperlink" Target="https://theprivateoffice.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Wisbey</dc:creator>
  <cp:keywords/>
  <dc:description/>
  <cp:lastModifiedBy>Chantelle Harvey</cp:lastModifiedBy>
  <cp:revision>7</cp:revision>
  <dcterms:created xsi:type="dcterms:W3CDTF">2023-03-06T16:43:00Z</dcterms:created>
  <dcterms:modified xsi:type="dcterms:W3CDTF">2023-03-06T16:47:00Z</dcterms:modified>
</cp:coreProperties>
</file>