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18DC" w14:textId="77777777" w:rsidR="00F9234F" w:rsidRDefault="00F9234F" w:rsidP="00F9234F">
      <w:pPr>
        <w:rPr>
          <w:rFonts w:ascii="Americana BT" w:hAnsi="Americana BT" w:cs="Tahoma"/>
          <w:sz w:val="32"/>
          <w:szCs w:val="32"/>
          <w:lang w:val="en-US" w:eastAsia="en-GB"/>
        </w:rPr>
      </w:pPr>
    </w:p>
    <w:p w14:paraId="6FDA3865" w14:textId="3827DAB5" w:rsidR="009D4D79" w:rsidRPr="00DC0DCA" w:rsidRDefault="006D6464" w:rsidP="00F9234F">
      <w:pPr>
        <w:jc w:val="center"/>
        <w:rPr>
          <w:rFonts w:ascii="Americana BT" w:hAnsi="Americana BT" w:cs="Tahoma"/>
          <w:sz w:val="32"/>
          <w:szCs w:val="32"/>
          <w:lang w:val="en-US" w:eastAsia="en-GB"/>
        </w:rPr>
      </w:pPr>
      <w:r>
        <w:rPr>
          <w:rFonts w:ascii="Tahoma" w:eastAsia="Tahoma" w:hAnsi="Tahoma" w:cs="Tahoma"/>
          <w:b/>
          <w:bCs/>
          <w:sz w:val="32"/>
          <w:szCs w:val="32"/>
          <w:lang w:val="en-US" w:eastAsia="en-GB"/>
        </w:rPr>
        <w:t>Scientists, industry leaders and students discuss necessary climate change outcomes ahead of COP28</w:t>
      </w:r>
      <w:r w:rsidR="00CB30BD">
        <w:br/>
      </w:r>
    </w:p>
    <w:p w14:paraId="4BC9C832" w14:textId="0FF314D7" w:rsidR="00770E69" w:rsidRDefault="00371EC9" w:rsidP="007F1995">
      <w:pPr>
        <w:jc w:val="both"/>
        <w:rPr>
          <w:rFonts w:ascii="Tahoma" w:hAnsi="Tahoma" w:cs="Tahoma"/>
          <w:sz w:val="24"/>
          <w:szCs w:val="24"/>
          <w:lang w:val="en-US"/>
        </w:rPr>
      </w:pPr>
      <w:r>
        <w:rPr>
          <w:rFonts w:ascii="Tahoma" w:hAnsi="Tahoma" w:cs="Tahoma"/>
          <w:sz w:val="24"/>
          <w:szCs w:val="24"/>
          <w:lang w:val="en-US"/>
        </w:rPr>
        <w:t>LUXEMBOURG, 16</w:t>
      </w:r>
      <w:r>
        <w:rPr>
          <w:rFonts w:ascii="Tahoma" w:hAnsi="Tahoma" w:cs="Tahoma"/>
          <w:sz w:val="24"/>
          <w:szCs w:val="24"/>
          <w:vertAlign w:val="superscript"/>
          <w:lang w:val="en-US"/>
        </w:rPr>
        <w:t>th</w:t>
      </w:r>
      <w:r>
        <w:rPr>
          <w:rFonts w:ascii="Tahoma" w:hAnsi="Tahoma" w:cs="Tahoma"/>
          <w:sz w:val="24"/>
          <w:szCs w:val="24"/>
          <w:lang w:val="en-US"/>
        </w:rPr>
        <w:t xml:space="preserve"> November 2023: </w:t>
      </w:r>
      <w:r w:rsidR="00C142B2" w:rsidRPr="00C142B2">
        <w:rPr>
          <w:rFonts w:ascii="Tahoma" w:hAnsi="Tahoma" w:cs="Tahoma"/>
          <w:sz w:val="24"/>
          <w:szCs w:val="24"/>
          <w:lang w:val="en-US"/>
        </w:rPr>
        <w:t xml:space="preserve">The </w:t>
      </w:r>
      <w:r w:rsidR="00C142B2">
        <w:rPr>
          <w:rFonts w:ascii="Tahoma" w:hAnsi="Tahoma" w:cs="Tahoma"/>
          <w:sz w:val="24"/>
          <w:szCs w:val="24"/>
          <w:lang w:val="en-US"/>
        </w:rPr>
        <w:t xml:space="preserve">findings of </w:t>
      </w:r>
      <w:r w:rsidR="00422D99">
        <w:rPr>
          <w:rFonts w:ascii="Tahoma" w:hAnsi="Tahoma" w:cs="Tahoma"/>
          <w:sz w:val="24"/>
          <w:szCs w:val="24"/>
          <w:lang w:val="en-US"/>
        </w:rPr>
        <w:t>a</w:t>
      </w:r>
      <w:r w:rsidR="00C469C8">
        <w:rPr>
          <w:rFonts w:ascii="Tahoma" w:hAnsi="Tahoma" w:cs="Tahoma"/>
          <w:sz w:val="24"/>
          <w:szCs w:val="24"/>
          <w:lang w:val="en-US"/>
        </w:rPr>
        <w:t xml:space="preserve"> recent report </w:t>
      </w:r>
      <w:r w:rsidR="00C142B2">
        <w:rPr>
          <w:rFonts w:ascii="Tahoma" w:hAnsi="Tahoma" w:cs="Tahoma"/>
          <w:sz w:val="24"/>
          <w:szCs w:val="24"/>
          <w:lang w:val="en-US"/>
        </w:rPr>
        <w:t xml:space="preserve">on </w:t>
      </w:r>
      <w:r w:rsidR="00422D99">
        <w:rPr>
          <w:rFonts w:ascii="Tahoma" w:hAnsi="Tahoma" w:cs="Tahoma"/>
          <w:sz w:val="24"/>
          <w:szCs w:val="24"/>
          <w:lang w:val="en-US"/>
        </w:rPr>
        <w:t>c</w:t>
      </w:r>
      <w:r w:rsidR="00C142B2">
        <w:rPr>
          <w:rFonts w:ascii="Tahoma" w:hAnsi="Tahoma" w:cs="Tahoma"/>
          <w:sz w:val="24"/>
          <w:szCs w:val="24"/>
          <w:lang w:val="en-US"/>
        </w:rPr>
        <w:t xml:space="preserve">limate </w:t>
      </w:r>
      <w:r w:rsidR="00422D99">
        <w:rPr>
          <w:rFonts w:ascii="Tahoma" w:hAnsi="Tahoma" w:cs="Tahoma"/>
          <w:sz w:val="24"/>
          <w:szCs w:val="24"/>
          <w:lang w:val="en-US"/>
        </w:rPr>
        <w:t>c</w:t>
      </w:r>
      <w:r w:rsidR="00C142B2">
        <w:rPr>
          <w:rFonts w:ascii="Tahoma" w:hAnsi="Tahoma" w:cs="Tahoma"/>
          <w:sz w:val="24"/>
          <w:szCs w:val="24"/>
          <w:lang w:val="en-US"/>
        </w:rPr>
        <w:t xml:space="preserve">hange </w:t>
      </w:r>
      <w:r w:rsidR="00EE44BC">
        <w:rPr>
          <w:rFonts w:ascii="Tahoma" w:hAnsi="Tahoma" w:cs="Tahoma"/>
          <w:sz w:val="24"/>
          <w:szCs w:val="24"/>
          <w:lang w:val="en-US"/>
        </w:rPr>
        <w:t>set the tone for</w:t>
      </w:r>
      <w:r w:rsidR="00C469C8">
        <w:rPr>
          <w:rFonts w:ascii="Tahoma" w:hAnsi="Tahoma" w:cs="Tahoma"/>
          <w:sz w:val="24"/>
          <w:szCs w:val="24"/>
          <w:lang w:val="en-US"/>
        </w:rPr>
        <w:t xml:space="preserve"> a COP28 Warm Up event in Luxembourg last night</w:t>
      </w:r>
      <w:r w:rsidR="00B50B08" w:rsidRPr="00C142B2">
        <w:rPr>
          <w:rFonts w:ascii="Tahoma" w:hAnsi="Tahoma" w:cs="Tahoma"/>
          <w:sz w:val="24"/>
          <w:szCs w:val="24"/>
          <w:lang w:val="en-US"/>
        </w:rPr>
        <w:t>.</w:t>
      </w:r>
    </w:p>
    <w:p w14:paraId="6152CC15" w14:textId="72742E97" w:rsidR="00422D99" w:rsidRDefault="00FA1118" w:rsidP="007F1995">
      <w:pPr>
        <w:jc w:val="both"/>
        <w:rPr>
          <w:rFonts w:ascii="Tahoma" w:hAnsi="Tahoma" w:cs="Tahoma"/>
          <w:sz w:val="24"/>
          <w:szCs w:val="24"/>
          <w:lang w:val="en-US"/>
        </w:rPr>
      </w:pPr>
      <w:r>
        <w:rPr>
          <w:rFonts w:ascii="Tahoma" w:hAnsi="Tahoma" w:cs="Tahoma"/>
          <w:sz w:val="24"/>
          <w:szCs w:val="24"/>
          <w:lang w:val="en-US"/>
        </w:rPr>
        <w:t xml:space="preserve">Guest speaker </w:t>
      </w:r>
      <w:r w:rsidR="00C469C8">
        <w:rPr>
          <w:rFonts w:ascii="Tahoma" w:hAnsi="Tahoma" w:cs="Tahoma"/>
          <w:sz w:val="24"/>
          <w:szCs w:val="24"/>
          <w:lang w:val="en-US"/>
        </w:rPr>
        <w:t>Dr Andrew Ferrone, who leads Luxembourg’s</w:t>
      </w:r>
      <w:r w:rsidR="00422D99">
        <w:rPr>
          <w:rFonts w:ascii="Tahoma" w:hAnsi="Tahoma" w:cs="Tahoma"/>
          <w:sz w:val="24"/>
          <w:szCs w:val="24"/>
          <w:lang w:val="en-US"/>
        </w:rPr>
        <w:t xml:space="preserve"> delegation on </w:t>
      </w:r>
      <w:r w:rsidR="008B22B4">
        <w:rPr>
          <w:rFonts w:ascii="Tahoma" w:hAnsi="Tahoma" w:cs="Tahoma"/>
          <w:sz w:val="24"/>
          <w:szCs w:val="24"/>
          <w:lang w:val="en-US"/>
        </w:rPr>
        <w:t>the Intergovernmental</w:t>
      </w:r>
      <w:r w:rsidR="00422D99">
        <w:rPr>
          <w:rFonts w:ascii="Tahoma" w:hAnsi="Tahoma" w:cs="Tahoma"/>
          <w:sz w:val="24"/>
          <w:szCs w:val="24"/>
          <w:lang w:val="en-US"/>
        </w:rPr>
        <w:t xml:space="preserve"> </w:t>
      </w:r>
      <w:r w:rsidR="00C469C8">
        <w:rPr>
          <w:rFonts w:ascii="Tahoma" w:hAnsi="Tahoma" w:cs="Tahoma"/>
          <w:sz w:val="24"/>
          <w:szCs w:val="24"/>
          <w:lang w:val="en-US"/>
        </w:rPr>
        <w:t>P</w:t>
      </w:r>
      <w:r w:rsidR="00422D99">
        <w:rPr>
          <w:rFonts w:ascii="Tahoma" w:hAnsi="Tahoma" w:cs="Tahoma"/>
          <w:sz w:val="24"/>
          <w:szCs w:val="24"/>
          <w:lang w:val="en-US"/>
        </w:rPr>
        <w:t>anel on Climate Change</w:t>
      </w:r>
      <w:r w:rsidR="00C469C8">
        <w:rPr>
          <w:rFonts w:ascii="Tahoma" w:hAnsi="Tahoma" w:cs="Tahoma"/>
          <w:sz w:val="24"/>
          <w:szCs w:val="24"/>
          <w:lang w:val="en-US"/>
        </w:rPr>
        <w:t xml:space="preserve"> </w:t>
      </w:r>
      <w:r w:rsidR="00371EC9">
        <w:rPr>
          <w:rFonts w:ascii="Tahoma" w:hAnsi="Tahoma" w:cs="Tahoma"/>
          <w:sz w:val="24"/>
          <w:szCs w:val="24"/>
          <w:lang w:val="en-US"/>
        </w:rPr>
        <w:t xml:space="preserve">(IPCC) </w:t>
      </w:r>
      <w:r w:rsidR="00C469C8">
        <w:rPr>
          <w:rFonts w:ascii="Tahoma" w:hAnsi="Tahoma" w:cs="Tahoma"/>
          <w:sz w:val="24"/>
          <w:szCs w:val="24"/>
          <w:lang w:val="en-US"/>
        </w:rPr>
        <w:t>and is the Head of the Meteoro</w:t>
      </w:r>
      <w:r>
        <w:rPr>
          <w:rFonts w:ascii="Tahoma" w:hAnsi="Tahoma" w:cs="Tahoma"/>
          <w:sz w:val="24"/>
          <w:szCs w:val="24"/>
          <w:lang w:val="en-US"/>
        </w:rPr>
        <w:t>logical Department at ASTA</w:t>
      </w:r>
      <w:r w:rsidR="00C469C8">
        <w:rPr>
          <w:rFonts w:ascii="Tahoma" w:hAnsi="Tahoma" w:cs="Tahoma"/>
          <w:sz w:val="24"/>
          <w:szCs w:val="24"/>
          <w:lang w:val="en-US"/>
        </w:rPr>
        <w:t xml:space="preserve">, </w:t>
      </w:r>
      <w:r w:rsidR="00422D99">
        <w:rPr>
          <w:rFonts w:ascii="Tahoma" w:hAnsi="Tahoma" w:cs="Tahoma"/>
          <w:sz w:val="24"/>
          <w:szCs w:val="24"/>
          <w:lang w:val="en-US"/>
        </w:rPr>
        <w:t>presented the key findings of the IPPC’s Sixth Assessment Report</w:t>
      </w:r>
      <w:r w:rsidR="008B22B4">
        <w:rPr>
          <w:rFonts w:ascii="Tahoma" w:hAnsi="Tahoma" w:cs="Tahoma"/>
          <w:sz w:val="24"/>
          <w:szCs w:val="24"/>
          <w:lang w:val="en-US"/>
        </w:rPr>
        <w:t>, which concludes that “there is a rapidly closing window of opportunity to limit global warming to 1.5</w:t>
      </w:r>
      <w:r w:rsidR="008B22B4">
        <w:rPr>
          <w:rFonts w:ascii="Symbol" w:eastAsia="Symbol" w:hAnsi="Symbol" w:cs="Symbol"/>
          <w:sz w:val="24"/>
          <w:szCs w:val="24"/>
          <w:lang w:val="en-US"/>
        </w:rPr>
        <w:t>°</w:t>
      </w:r>
      <w:r w:rsidR="008B22B4">
        <w:rPr>
          <w:rFonts w:ascii="Tahoma" w:hAnsi="Tahoma" w:cs="Tahoma"/>
          <w:sz w:val="24"/>
          <w:szCs w:val="24"/>
          <w:lang w:val="en-US"/>
        </w:rPr>
        <w:t xml:space="preserve">C to ensure a </w:t>
      </w:r>
      <w:r w:rsidR="00371EC9">
        <w:rPr>
          <w:rFonts w:ascii="Tahoma" w:hAnsi="Tahoma" w:cs="Tahoma"/>
          <w:sz w:val="24"/>
          <w:szCs w:val="24"/>
          <w:lang w:val="en-US"/>
        </w:rPr>
        <w:t>liveable</w:t>
      </w:r>
      <w:r w:rsidR="008B22B4">
        <w:rPr>
          <w:rFonts w:ascii="Tahoma" w:hAnsi="Tahoma" w:cs="Tahoma"/>
          <w:sz w:val="24"/>
          <w:szCs w:val="24"/>
          <w:lang w:val="en-US"/>
        </w:rPr>
        <w:t xml:space="preserve"> and sustainable future for all”.</w:t>
      </w:r>
    </w:p>
    <w:p w14:paraId="16EAD446" w14:textId="5AE58B46" w:rsidR="00C469C8" w:rsidRPr="00705411" w:rsidRDefault="00422D99" w:rsidP="007F1995">
      <w:pPr>
        <w:jc w:val="both"/>
        <w:rPr>
          <w:rFonts w:ascii="Tahoma" w:hAnsi="Tahoma" w:cs="Tahoma"/>
          <w:sz w:val="24"/>
          <w:szCs w:val="24"/>
          <w:lang w:val="en-US"/>
        </w:rPr>
      </w:pPr>
      <w:r>
        <w:rPr>
          <w:rFonts w:ascii="Tahoma" w:hAnsi="Tahoma" w:cs="Tahoma"/>
          <w:sz w:val="24"/>
          <w:szCs w:val="24"/>
          <w:lang w:val="en-US"/>
        </w:rPr>
        <w:t xml:space="preserve">Dr Ferrone </w:t>
      </w:r>
      <w:r w:rsidR="006D6464">
        <w:rPr>
          <w:rFonts w:ascii="Tahoma" w:hAnsi="Tahoma" w:cs="Tahoma"/>
          <w:sz w:val="24"/>
          <w:szCs w:val="24"/>
          <w:lang w:val="en-US"/>
        </w:rPr>
        <w:t>highlighted</w:t>
      </w:r>
      <w:r w:rsidR="00FA1118">
        <w:rPr>
          <w:rFonts w:ascii="Tahoma" w:hAnsi="Tahoma" w:cs="Tahoma"/>
          <w:sz w:val="24"/>
          <w:szCs w:val="24"/>
          <w:lang w:val="en-US"/>
        </w:rPr>
        <w:t xml:space="preserve"> the immediate effects of climate change, presented </w:t>
      </w:r>
      <w:r w:rsidR="00C24AB9">
        <w:rPr>
          <w:rFonts w:ascii="Tahoma" w:hAnsi="Tahoma" w:cs="Tahoma"/>
          <w:sz w:val="24"/>
          <w:szCs w:val="24"/>
          <w:lang w:val="en-US"/>
        </w:rPr>
        <w:t>projected</w:t>
      </w:r>
      <w:r w:rsidR="00FA1118">
        <w:rPr>
          <w:rFonts w:ascii="Tahoma" w:hAnsi="Tahoma" w:cs="Tahoma"/>
          <w:sz w:val="24"/>
          <w:szCs w:val="24"/>
          <w:lang w:val="en-US"/>
        </w:rPr>
        <w:t xml:space="preserve"> changes in </w:t>
      </w:r>
      <w:r w:rsidR="00C24AB9">
        <w:rPr>
          <w:rFonts w:ascii="Tahoma" w:hAnsi="Tahoma" w:cs="Tahoma"/>
          <w:sz w:val="24"/>
          <w:szCs w:val="24"/>
          <w:lang w:val="en-US"/>
        </w:rPr>
        <w:t xml:space="preserve">decades </w:t>
      </w:r>
      <w:r w:rsidR="00FA1118">
        <w:rPr>
          <w:rFonts w:ascii="Tahoma" w:hAnsi="Tahoma" w:cs="Tahoma"/>
          <w:sz w:val="24"/>
          <w:szCs w:val="24"/>
          <w:lang w:val="en-US"/>
        </w:rPr>
        <w:t xml:space="preserve">to come, and </w:t>
      </w:r>
      <w:r w:rsidR="006D6464">
        <w:rPr>
          <w:rFonts w:ascii="Tahoma" w:hAnsi="Tahoma" w:cs="Tahoma"/>
          <w:sz w:val="24"/>
          <w:szCs w:val="24"/>
          <w:lang w:val="en-US"/>
        </w:rPr>
        <w:t>discussed</w:t>
      </w:r>
      <w:r w:rsidR="00FA1118">
        <w:rPr>
          <w:rFonts w:ascii="Tahoma" w:hAnsi="Tahoma" w:cs="Tahoma"/>
          <w:sz w:val="24"/>
          <w:szCs w:val="24"/>
          <w:lang w:val="en-US"/>
        </w:rPr>
        <w:t xml:space="preserve"> the </w:t>
      </w:r>
      <w:r w:rsidR="00C24AB9">
        <w:rPr>
          <w:rFonts w:ascii="Tahoma" w:hAnsi="Tahoma" w:cs="Tahoma"/>
          <w:sz w:val="24"/>
          <w:szCs w:val="24"/>
          <w:lang w:val="en-US"/>
        </w:rPr>
        <w:t xml:space="preserve">benefits </w:t>
      </w:r>
      <w:r w:rsidR="00FA1118">
        <w:rPr>
          <w:rFonts w:ascii="Tahoma" w:hAnsi="Tahoma" w:cs="Tahoma"/>
          <w:sz w:val="24"/>
          <w:szCs w:val="24"/>
          <w:lang w:val="en-US"/>
        </w:rPr>
        <w:t>of reducing global emissions</w:t>
      </w:r>
      <w:r w:rsidR="00EE44BC">
        <w:rPr>
          <w:rFonts w:ascii="Tahoma" w:hAnsi="Tahoma" w:cs="Tahoma"/>
          <w:sz w:val="24"/>
          <w:szCs w:val="24"/>
          <w:lang w:val="en-US"/>
        </w:rPr>
        <w:t xml:space="preserve"> at the COP28 Warm Up event hosted by St George’s International School and the British </w:t>
      </w:r>
      <w:r w:rsidR="00EE44BC" w:rsidRPr="00705411">
        <w:rPr>
          <w:rFonts w:ascii="Tahoma" w:hAnsi="Tahoma" w:cs="Tahoma"/>
          <w:sz w:val="24"/>
          <w:szCs w:val="24"/>
          <w:lang w:val="en-US"/>
        </w:rPr>
        <w:t xml:space="preserve">Chamber of Commerce for Luxembourg. </w:t>
      </w:r>
      <w:r w:rsidR="00FA1118" w:rsidRPr="00705411">
        <w:rPr>
          <w:rFonts w:ascii="Tahoma" w:hAnsi="Tahoma" w:cs="Tahoma"/>
          <w:sz w:val="24"/>
          <w:szCs w:val="24"/>
          <w:lang w:val="en-US"/>
        </w:rPr>
        <w:t xml:space="preserve"> </w:t>
      </w:r>
    </w:p>
    <w:p w14:paraId="2427C099" w14:textId="41875165" w:rsidR="00422D99" w:rsidRDefault="00422D99" w:rsidP="007F1995">
      <w:pPr>
        <w:jc w:val="both"/>
        <w:rPr>
          <w:rFonts w:ascii="Tahoma" w:hAnsi="Tahoma" w:cs="Tahoma"/>
          <w:sz w:val="24"/>
          <w:szCs w:val="24"/>
          <w:lang w:val="en-US"/>
        </w:rPr>
      </w:pPr>
      <w:r w:rsidRPr="00705411">
        <w:rPr>
          <w:rFonts w:ascii="Tahoma" w:hAnsi="Tahoma" w:cs="Tahoma"/>
          <w:sz w:val="24"/>
          <w:szCs w:val="24"/>
          <w:lang w:val="en-US"/>
        </w:rPr>
        <w:t>“</w:t>
      </w:r>
      <w:r w:rsidR="00C24AB9" w:rsidRPr="00705411">
        <w:rPr>
          <w:rFonts w:ascii="Tahoma" w:hAnsi="Tahoma" w:cs="Tahoma"/>
          <w:sz w:val="24"/>
          <w:szCs w:val="24"/>
          <w:lang w:val="en-US"/>
        </w:rPr>
        <w:t xml:space="preserve">COP28 presents a unique opportunity for a </w:t>
      </w:r>
      <w:r w:rsidR="00380DF6" w:rsidRPr="00705411">
        <w:rPr>
          <w:rFonts w:ascii="Tahoma" w:hAnsi="Tahoma" w:cs="Tahoma"/>
          <w:sz w:val="24"/>
          <w:szCs w:val="24"/>
          <w:lang w:val="en-US"/>
        </w:rPr>
        <w:t xml:space="preserve">fundamental </w:t>
      </w:r>
      <w:r w:rsidR="00C24AB9" w:rsidRPr="00705411">
        <w:rPr>
          <w:rFonts w:ascii="Tahoma" w:hAnsi="Tahoma" w:cs="Tahoma"/>
          <w:sz w:val="24"/>
          <w:szCs w:val="24"/>
          <w:lang w:val="en-US"/>
        </w:rPr>
        <w:t>course correction</w:t>
      </w:r>
      <w:r w:rsidR="00380DF6" w:rsidRPr="00705411">
        <w:rPr>
          <w:rFonts w:ascii="Tahoma" w:hAnsi="Tahoma" w:cs="Tahoma"/>
          <w:sz w:val="24"/>
          <w:szCs w:val="24"/>
          <w:lang w:val="en-US"/>
        </w:rPr>
        <w:t xml:space="preserve"> at the global level</w:t>
      </w:r>
      <w:r w:rsidR="00C24AB9" w:rsidRPr="00705411">
        <w:rPr>
          <w:rFonts w:ascii="Tahoma" w:hAnsi="Tahoma" w:cs="Tahoma"/>
          <w:sz w:val="24"/>
          <w:szCs w:val="24"/>
          <w:lang w:val="en-US"/>
        </w:rPr>
        <w:t xml:space="preserve"> in the</w:t>
      </w:r>
      <w:r w:rsidR="00380DF6" w:rsidRPr="00705411">
        <w:rPr>
          <w:rFonts w:ascii="Tahoma" w:hAnsi="Tahoma" w:cs="Tahoma"/>
          <w:sz w:val="24"/>
          <w:szCs w:val="24"/>
          <w:lang w:val="en-US"/>
        </w:rPr>
        <w:t xml:space="preserve"> common</w:t>
      </w:r>
      <w:r w:rsidR="00C24AB9" w:rsidRPr="00705411">
        <w:rPr>
          <w:rFonts w:ascii="Tahoma" w:hAnsi="Tahoma" w:cs="Tahoma"/>
          <w:sz w:val="24"/>
          <w:szCs w:val="24"/>
          <w:lang w:val="en-US"/>
        </w:rPr>
        <w:t xml:space="preserve"> </w:t>
      </w:r>
      <w:r w:rsidR="00380DF6" w:rsidRPr="00705411">
        <w:rPr>
          <w:rFonts w:ascii="Tahoma" w:hAnsi="Tahoma" w:cs="Tahoma"/>
          <w:sz w:val="24"/>
          <w:szCs w:val="24"/>
          <w:lang w:val="en-US"/>
        </w:rPr>
        <w:t>flight against climate change</w:t>
      </w:r>
      <w:r w:rsidR="00705411">
        <w:rPr>
          <w:rFonts w:ascii="Tahoma" w:hAnsi="Tahoma" w:cs="Tahoma"/>
          <w:sz w:val="24"/>
          <w:szCs w:val="24"/>
          <w:lang w:val="en-US"/>
        </w:rPr>
        <w:t>,</w:t>
      </w:r>
      <w:r w:rsidRPr="00705411">
        <w:rPr>
          <w:rFonts w:ascii="Tahoma" w:hAnsi="Tahoma" w:cs="Tahoma"/>
          <w:sz w:val="24"/>
          <w:szCs w:val="24"/>
          <w:lang w:val="en-US"/>
        </w:rPr>
        <w:t>”</w:t>
      </w:r>
      <w:r w:rsidR="00705411">
        <w:rPr>
          <w:rFonts w:ascii="Tahoma" w:hAnsi="Tahoma" w:cs="Tahoma"/>
          <w:sz w:val="24"/>
          <w:szCs w:val="24"/>
          <w:lang w:val="en-US"/>
        </w:rPr>
        <w:t xml:space="preserve"> he said. </w:t>
      </w:r>
    </w:p>
    <w:p w14:paraId="7537DD47" w14:textId="603A0352" w:rsidR="00422D99" w:rsidRDefault="00EE44BC" w:rsidP="007F1995">
      <w:pPr>
        <w:jc w:val="both"/>
        <w:rPr>
          <w:rFonts w:ascii="Tahoma" w:hAnsi="Tahoma" w:cs="Tahoma"/>
          <w:sz w:val="24"/>
          <w:szCs w:val="24"/>
          <w:lang w:val="en-US"/>
        </w:rPr>
      </w:pPr>
      <w:r>
        <w:rPr>
          <w:rFonts w:ascii="Tahoma" w:hAnsi="Tahoma" w:cs="Tahoma"/>
          <w:sz w:val="24"/>
          <w:szCs w:val="24"/>
          <w:lang w:val="en-US"/>
        </w:rPr>
        <w:t>The</w:t>
      </w:r>
      <w:r w:rsidR="00C469C8">
        <w:rPr>
          <w:rFonts w:ascii="Tahoma" w:hAnsi="Tahoma" w:cs="Tahoma"/>
          <w:sz w:val="24"/>
          <w:szCs w:val="24"/>
          <w:lang w:val="en-US"/>
        </w:rPr>
        <w:t xml:space="preserve"> e</w:t>
      </w:r>
      <w:r w:rsidR="00FA1118">
        <w:rPr>
          <w:rFonts w:ascii="Tahoma" w:hAnsi="Tahoma" w:cs="Tahoma"/>
          <w:sz w:val="24"/>
          <w:szCs w:val="24"/>
          <w:lang w:val="en-US"/>
        </w:rPr>
        <w:t xml:space="preserve">vent </w:t>
      </w:r>
      <w:r w:rsidR="00422D99">
        <w:rPr>
          <w:rFonts w:ascii="Tahoma" w:hAnsi="Tahoma" w:cs="Tahoma"/>
          <w:sz w:val="24"/>
          <w:szCs w:val="24"/>
          <w:lang w:val="en-US"/>
        </w:rPr>
        <w:t>also included a panel discussion on the outcomes</w:t>
      </w:r>
      <w:r w:rsidR="000A5038">
        <w:rPr>
          <w:rFonts w:ascii="Tahoma" w:hAnsi="Tahoma" w:cs="Tahoma"/>
          <w:sz w:val="24"/>
          <w:szCs w:val="24"/>
          <w:lang w:val="en-US"/>
        </w:rPr>
        <w:t xml:space="preserve"> that are needed</w:t>
      </w:r>
      <w:r w:rsidR="00422D99">
        <w:rPr>
          <w:rFonts w:ascii="Tahoma" w:hAnsi="Tahoma" w:cs="Tahoma"/>
          <w:sz w:val="24"/>
          <w:szCs w:val="24"/>
          <w:lang w:val="en-US"/>
        </w:rPr>
        <w:t xml:space="preserve"> from </w:t>
      </w:r>
      <w:r>
        <w:rPr>
          <w:rFonts w:ascii="Tahoma" w:hAnsi="Tahoma" w:cs="Tahoma"/>
          <w:sz w:val="24"/>
          <w:szCs w:val="24"/>
          <w:lang w:val="en-US"/>
        </w:rPr>
        <w:t xml:space="preserve">the United Nations </w:t>
      </w:r>
      <w:r w:rsidR="00371EC9">
        <w:rPr>
          <w:rFonts w:ascii="Tahoma" w:hAnsi="Tahoma" w:cs="Tahoma"/>
          <w:sz w:val="24"/>
          <w:szCs w:val="24"/>
          <w:lang w:val="en-US"/>
        </w:rPr>
        <w:t>conference</w:t>
      </w:r>
      <w:r>
        <w:rPr>
          <w:rFonts w:ascii="Tahoma" w:hAnsi="Tahoma" w:cs="Tahoma"/>
          <w:sz w:val="24"/>
          <w:szCs w:val="24"/>
          <w:lang w:val="en-US"/>
        </w:rPr>
        <w:t xml:space="preserve"> in Dubai from </w:t>
      </w:r>
      <w:r w:rsidR="000A5038">
        <w:rPr>
          <w:rFonts w:ascii="Tahoma" w:hAnsi="Tahoma" w:cs="Tahoma"/>
          <w:sz w:val="24"/>
          <w:szCs w:val="24"/>
          <w:lang w:val="en-US"/>
        </w:rPr>
        <w:t>30</w:t>
      </w:r>
      <w:r w:rsidR="000A5038" w:rsidRPr="000A5038">
        <w:rPr>
          <w:rFonts w:ascii="Tahoma" w:hAnsi="Tahoma" w:cs="Tahoma"/>
          <w:sz w:val="24"/>
          <w:szCs w:val="24"/>
          <w:vertAlign w:val="superscript"/>
          <w:lang w:val="en-US"/>
        </w:rPr>
        <w:t>th</w:t>
      </w:r>
      <w:r w:rsidR="000A5038">
        <w:rPr>
          <w:rFonts w:ascii="Tahoma" w:hAnsi="Tahoma" w:cs="Tahoma"/>
          <w:sz w:val="24"/>
          <w:szCs w:val="24"/>
          <w:lang w:val="en-US"/>
        </w:rPr>
        <w:t xml:space="preserve"> November to 12</w:t>
      </w:r>
      <w:r w:rsidR="000A5038" w:rsidRPr="000A5038">
        <w:rPr>
          <w:rFonts w:ascii="Tahoma" w:hAnsi="Tahoma" w:cs="Tahoma"/>
          <w:sz w:val="24"/>
          <w:szCs w:val="24"/>
          <w:vertAlign w:val="superscript"/>
          <w:lang w:val="en-US"/>
        </w:rPr>
        <w:t>th</w:t>
      </w:r>
      <w:r w:rsidR="000A5038">
        <w:rPr>
          <w:rFonts w:ascii="Tahoma" w:hAnsi="Tahoma" w:cs="Tahoma"/>
          <w:sz w:val="24"/>
          <w:szCs w:val="24"/>
          <w:lang w:val="en-US"/>
        </w:rPr>
        <w:t xml:space="preserve"> December</w:t>
      </w:r>
      <w:r w:rsidR="00422D99">
        <w:rPr>
          <w:rFonts w:ascii="Tahoma" w:hAnsi="Tahoma" w:cs="Tahoma"/>
          <w:sz w:val="24"/>
          <w:szCs w:val="24"/>
          <w:lang w:val="en-US"/>
        </w:rPr>
        <w:t xml:space="preserve"> </w:t>
      </w:r>
      <w:r w:rsidR="00C24AB9">
        <w:rPr>
          <w:rFonts w:ascii="Tahoma" w:hAnsi="Tahoma" w:cs="Tahoma"/>
          <w:sz w:val="24"/>
          <w:szCs w:val="24"/>
          <w:lang w:val="en-US"/>
        </w:rPr>
        <w:t>for</w:t>
      </w:r>
      <w:r w:rsidR="000A5038">
        <w:rPr>
          <w:rFonts w:ascii="Tahoma" w:hAnsi="Tahoma" w:cs="Tahoma"/>
          <w:sz w:val="24"/>
          <w:szCs w:val="24"/>
          <w:lang w:val="en-US"/>
        </w:rPr>
        <w:t xml:space="preserve"> </w:t>
      </w:r>
      <w:r w:rsidR="00422D99">
        <w:rPr>
          <w:rFonts w:ascii="Tahoma" w:hAnsi="Tahoma" w:cs="Tahoma"/>
          <w:sz w:val="24"/>
          <w:szCs w:val="24"/>
          <w:lang w:val="en-US"/>
        </w:rPr>
        <w:t>urgent action</w:t>
      </w:r>
      <w:r w:rsidR="008B22B4">
        <w:rPr>
          <w:rFonts w:ascii="Tahoma" w:hAnsi="Tahoma" w:cs="Tahoma"/>
          <w:sz w:val="24"/>
          <w:szCs w:val="24"/>
          <w:lang w:val="en-US"/>
        </w:rPr>
        <w:t xml:space="preserve"> on climate change</w:t>
      </w:r>
      <w:r w:rsidR="000A5038">
        <w:rPr>
          <w:rFonts w:ascii="Tahoma" w:hAnsi="Tahoma" w:cs="Tahoma"/>
          <w:sz w:val="24"/>
          <w:szCs w:val="24"/>
          <w:lang w:val="en-US"/>
        </w:rPr>
        <w:t xml:space="preserve"> to be delivered</w:t>
      </w:r>
      <w:r w:rsidR="00422D99">
        <w:rPr>
          <w:rFonts w:ascii="Tahoma" w:hAnsi="Tahoma" w:cs="Tahoma"/>
          <w:sz w:val="24"/>
          <w:szCs w:val="24"/>
          <w:lang w:val="en-US"/>
        </w:rPr>
        <w:t xml:space="preserve">. </w:t>
      </w:r>
    </w:p>
    <w:p w14:paraId="3DC0A5C9" w14:textId="2C9E421F" w:rsidR="00D97BD4" w:rsidRDefault="00D97BD4" w:rsidP="007F1995">
      <w:pPr>
        <w:jc w:val="both"/>
        <w:rPr>
          <w:rFonts w:ascii="Tahoma" w:hAnsi="Tahoma" w:cs="Tahoma"/>
          <w:sz w:val="24"/>
          <w:szCs w:val="24"/>
          <w:lang w:val="en-US"/>
        </w:rPr>
      </w:pPr>
      <w:r>
        <w:rPr>
          <w:rFonts w:ascii="Tahoma" w:hAnsi="Tahoma" w:cs="Tahoma"/>
          <w:sz w:val="24"/>
          <w:szCs w:val="24"/>
          <w:lang w:val="en-US"/>
        </w:rPr>
        <w:t xml:space="preserve">Joining </w:t>
      </w:r>
      <w:r w:rsidR="00ED7D77">
        <w:rPr>
          <w:rFonts w:ascii="Tahoma" w:hAnsi="Tahoma" w:cs="Tahoma"/>
          <w:sz w:val="24"/>
          <w:szCs w:val="24"/>
          <w:lang w:val="en-US"/>
        </w:rPr>
        <w:t>Dr Ferrone</w:t>
      </w:r>
      <w:r>
        <w:rPr>
          <w:rFonts w:ascii="Tahoma" w:hAnsi="Tahoma" w:cs="Tahoma"/>
          <w:sz w:val="24"/>
          <w:szCs w:val="24"/>
          <w:lang w:val="en-US"/>
        </w:rPr>
        <w:t xml:space="preserve"> on the panel were Dr Claudia Hitaj, advisor </w:t>
      </w:r>
      <w:r w:rsidR="009E5D1C">
        <w:rPr>
          <w:rFonts w:ascii="Tahoma" w:hAnsi="Tahoma" w:cs="Tahoma"/>
          <w:sz w:val="24"/>
          <w:szCs w:val="24"/>
          <w:lang w:val="en-US"/>
        </w:rPr>
        <w:t xml:space="preserve">at </w:t>
      </w:r>
      <w:r>
        <w:rPr>
          <w:rFonts w:ascii="Tahoma" w:hAnsi="Tahoma" w:cs="Tahoma"/>
          <w:sz w:val="24"/>
          <w:szCs w:val="24"/>
          <w:lang w:val="en-US"/>
        </w:rPr>
        <w:t>the Ministry of the Environment, Climate and Sustainable Development</w:t>
      </w:r>
      <w:r w:rsidR="006D6464">
        <w:rPr>
          <w:rFonts w:ascii="Tahoma" w:hAnsi="Tahoma" w:cs="Tahoma"/>
          <w:sz w:val="24"/>
          <w:szCs w:val="24"/>
          <w:lang w:val="en-US"/>
        </w:rPr>
        <w:t xml:space="preserve">, who </w:t>
      </w:r>
      <w:r w:rsidR="00ED7D77">
        <w:rPr>
          <w:rFonts w:ascii="Tahoma" w:hAnsi="Tahoma" w:cs="Tahoma"/>
          <w:sz w:val="24"/>
          <w:szCs w:val="24"/>
          <w:lang w:val="en-US"/>
        </w:rPr>
        <w:t>highlighted</w:t>
      </w:r>
      <w:r w:rsidR="006D6464">
        <w:rPr>
          <w:rFonts w:ascii="Tahoma" w:hAnsi="Tahoma" w:cs="Tahoma"/>
          <w:sz w:val="24"/>
          <w:szCs w:val="24"/>
          <w:lang w:val="en-US"/>
        </w:rPr>
        <w:t xml:space="preserve"> human rights and the engagement of civil society</w:t>
      </w:r>
      <w:r>
        <w:rPr>
          <w:rFonts w:ascii="Tahoma" w:hAnsi="Tahoma" w:cs="Tahoma"/>
          <w:sz w:val="24"/>
          <w:szCs w:val="24"/>
          <w:lang w:val="en-US"/>
        </w:rPr>
        <w:t>, and Tobi Oladiran, doctorate researcher for sustainable finance at the University of Luxembourg</w:t>
      </w:r>
      <w:r w:rsidR="006D6464">
        <w:rPr>
          <w:rFonts w:ascii="Tahoma" w:hAnsi="Tahoma" w:cs="Tahoma"/>
          <w:sz w:val="24"/>
          <w:szCs w:val="24"/>
          <w:lang w:val="en-US"/>
        </w:rPr>
        <w:t>, who addressed planning for the Loss and Damage Fund</w:t>
      </w:r>
      <w:r w:rsidR="00ED7D77">
        <w:rPr>
          <w:rFonts w:ascii="Tahoma" w:hAnsi="Tahoma" w:cs="Tahoma"/>
          <w:sz w:val="24"/>
          <w:szCs w:val="24"/>
          <w:lang w:val="en-US"/>
        </w:rPr>
        <w:t xml:space="preserve"> created after COP27</w:t>
      </w:r>
      <w:r>
        <w:rPr>
          <w:rFonts w:ascii="Tahoma" w:hAnsi="Tahoma" w:cs="Tahoma"/>
          <w:sz w:val="24"/>
          <w:szCs w:val="24"/>
          <w:lang w:val="en-US"/>
        </w:rPr>
        <w:t xml:space="preserve">. </w:t>
      </w:r>
    </w:p>
    <w:p w14:paraId="5678A514" w14:textId="58C29577" w:rsidR="00013ECB" w:rsidRDefault="006D6464" w:rsidP="007F1995">
      <w:pPr>
        <w:jc w:val="both"/>
        <w:rPr>
          <w:rFonts w:ascii="Tahoma" w:hAnsi="Tahoma" w:cs="Tahoma"/>
          <w:sz w:val="24"/>
          <w:szCs w:val="24"/>
          <w:highlight w:val="yellow"/>
          <w:lang w:val="en-US"/>
        </w:rPr>
      </w:pPr>
      <w:r>
        <w:rPr>
          <w:rFonts w:ascii="Tahoma" w:hAnsi="Tahoma" w:cs="Tahoma"/>
          <w:sz w:val="24"/>
          <w:szCs w:val="24"/>
          <w:lang w:val="en-US"/>
        </w:rPr>
        <w:t xml:space="preserve">St George’s Sustainability </w:t>
      </w:r>
      <w:r w:rsidRPr="00705411">
        <w:rPr>
          <w:rFonts w:ascii="Tahoma" w:hAnsi="Tahoma" w:cs="Tahoma"/>
          <w:sz w:val="24"/>
          <w:szCs w:val="24"/>
          <w:lang w:val="en-US"/>
        </w:rPr>
        <w:t>Coordinator Anne-Marie McHugh said the well-attended event gave the audience much to think about</w:t>
      </w:r>
      <w:r w:rsidR="0005700D" w:rsidRPr="00705411">
        <w:rPr>
          <w:rFonts w:ascii="Tahoma" w:hAnsi="Tahoma" w:cs="Tahoma"/>
          <w:sz w:val="24"/>
          <w:szCs w:val="24"/>
          <w:lang w:val="en-US"/>
        </w:rPr>
        <w:t>.</w:t>
      </w:r>
      <w:r w:rsidR="000A5038" w:rsidRPr="00705411">
        <w:rPr>
          <w:rFonts w:ascii="Tahoma" w:hAnsi="Tahoma" w:cs="Tahoma"/>
          <w:sz w:val="24"/>
          <w:szCs w:val="24"/>
          <w:lang w:val="en-US"/>
        </w:rPr>
        <w:t xml:space="preserve"> “</w:t>
      </w:r>
      <w:r w:rsidR="0061093C" w:rsidRPr="00705411">
        <w:rPr>
          <w:rFonts w:ascii="Tahoma" w:hAnsi="Tahoma" w:cs="Tahoma"/>
          <w:sz w:val="24"/>
          <w:szCs w:val="24"/>
          <w:lang w:val="en-US"/>
        </w:rPr>
        <w:t xml:space="preserve">2023 looks likely to be </w:t>
      </w:r>
      <w:r w:rsidR="0019436E" w:rsidRPr="00705411">
        <w:rPr>
          <w:rFonts w:ascii="Tahoma" w:hAnsi="Tahoma" w:cs="Tahoma"/>
          <w:sz w:val="24"/>
          <w:szCs w:val="24"/>
          <w:lang w:val="en-US"/>
        </w:rPr>
        <w:t>the hottest year on record</w:t>
      </w:r>
      <w:r w:rsidR="00E82495" w:rsidRPr="00705411">
        <w:rPr>
          <w:rFonts w:ascii="Tahoma" w:hAnsi="Tahoma" w:cs="Tahoma"/>
          <w:sz w:val="24"/>
          <w:szCs w:val="24"/>
          <w:lang w:val="en-US"/>
        </w:rPr>
        <w:t xml:space="preserve">. </w:t>
      </w:r>
      <w:r w:rsidR="00423B4B" w:rsidRPr="00705411">
        <w:rPr>
          <w:rFonts w:ascii="Tahoma" w:hAnsi="Tahoma" w:cs="Tahoma"/>
          <w:sz w:val="24"/>
          <w:szCs w:val="24"/>
          <w:lang w:val="en-US"/>
        </w:rPr>
        <w:t>Global b</w:t>
      </w:r>
      <w:r w:rsidR="00DB13F7" w:rsidRPr="00705411">
        <w:rPr>
          <w:rFonts w:ascii="Tahoma" w:hAnsi="Tahoma" w:cs="Tahoma"/>
          <w:sz w:val="24"/>
          <w:szCs w:val="24"/>
          <w:lang w:val="en-US"/>
        </w:rPr>
        <w:t>oiling</w:t>
      </w:r>
      <w:r w:rsidR="00E82495" w:rsidRPr="00705411">
        <w:rPr>
          <w:rFonts w:ascii="Tahoma" w:hAnsi="Tahoma" w:cs="Tahoma"/>
          <w:sz w:val="24"/>
          <w:szCs w:val="24"/>
          <w:lang w:val="en-US"/>
        </w:rPr>
        <w:t xml:space="preserve"> is here</w:t>
      </w:r>
      <w:r w:rsidR="004D4035" w:rsidRPr="00705411">
        <w:rPr>
          <w:rFonts w:ascii="Tahoma" w:hAnsi="Tahoma" w:cs="Tahoma"/>
          <w:sz w:val="24"/>
          <w:szCs w:val="24"/>
          <w:lang w:val="en-US"/>
        </w:rPr>
        <w:t>,</w:t>
      </w:r>
      <w:r w:rsidR="00E82495" w:rsidRPr="00705411">
        <w:rPr>
          <w:rFonts w:ascii="Tahoma" w:hAnsi="Tahoma" w:cs="Tahoma"/>
          <w:sz w:val="24"/>
          <w:szCs w:val="24"/>
          <w:lang w:val="en-US"/>
        </w:rPr>
        <w:t xml:space="preserve"> but we have the power to </w:t>
      </w:r>
      <w:r w:rsidR="004D4035" w:rsidRPr="00705411">
        <w:rPr>
          <w:rFonts w:ascii="Tahoma" w:hAnsi="Tahoma" w:cs="Tahoma"/>
          <w:sz w:val="24"/>
          <w:szCs w:val="24"/>
          <w:lang w:val="en-US"/>
        </w:rPr>
        <w:t>make a difference</w:t>
      </w:r>
      <w:r w:rsidR="00E82495" w:rsidRPr="00705411">
        <w:rPr>
          <w:rFonts w:ascii="Tahoma" w:hAnsi="Tahoma" w:cs="Tahoma"/>
          <w:sz w:val="24"/>
          <w:szCs w:val="24"/>
          <w:lang w:val="en-US"/>
        </w:rPr>
        <w:t>.</w:t>
      </w:r>
      <w:r w:rsidR="00C86B5B" w:rsidRPr="00705411">
        <w:rPr>
          <w:rFonts w:ascii="Tahoma" w:hAnsi="Tahoma" w:cs="Tahoma"/>
          <w:sz w:val="24"/>
          <w:szCs w:val="24"/>
          <w:lang w:val="en-US"/>
        </w:rPr>
        <w:t xml:space="preserve"> </w:t>
      </w:r>
      <w:r w:rsidR="00E82495" w:rsidRPr="00705411">
        <w:rPr>
          <w:rFonts w:ascii="Tahoma" w:hAnsi="Tahoma" w:cs="Tahoma"/>
          <w:sz w:val="24"/>
          <w:szCs w:val="24"/>
          <w:lang w:val="en-US"/>
        </w:rPr>
        <w:t>The IPCC report taught us that b</w:t>
      </w:r>
      <w:r w:rsidR="00C86B5B" w:rsidRPr="00705411">
        <w:rPr>
          <w:rFonts w:ascii="Tahoma" w:hAnsi="Tahoma" w:cs="Tahoma"/>
          <w:sz w:val="24"/>
          <w:szCs w:val="24"/>
          <w:lang w:val="en-US"/>
        </w:rPr>
        <w:t xml:space="preserve">ehaviour change </w:t>
      </w:r>
      <w:r w:rsidR="00022F5B" w:rsidRPr="00705411">
        <w:rPr>
          <w:rFonts w:ascii="Tahoma" w:hAnsi="Tahoma" w:cs="Tahoma"/>
          <w:sz w:val="24"/>
          <w:szCs w:val="24"/>
          <w:lang w:val="en-US"/>
        </w:rPr>
        <w:t xml:space="preserve">can dramatically </w:t>
      </w:r>
      <w:r w:rsidR="00BD4741" w:rsidRPr="00705411">
        <w:rPr>
          <w:rFonts w:ascii="Tahoma" w:hAnsi="Tahoma" w:cs="Tahoma"/>
          <w:sz w:val="24"/>
          <w:szCs w:val="24"/>
          <w:lang w:val="en-US"/>
        </w:rPr>
        <w:t>reduce</w:t>
      </w:r>
      <w:r w:rsidR="00C86B5B" w:rsidRPr="00705411">
        <w:rPr>
          <w:rFonts w:ascii="Tahoma" w:hAnsi="Tahoma" w:cs="Tahoma"/>
          <w:sz w:val="24"/>
          <w:szCs w:val="24"/>
          <w:lang w:val="en-US"/>
        </w:rPr>
        <w:t xml:space="preserve"> global emissions </w:t>
      </w:r>
      <w:r w:rsidR="00022F5B" w:rsidRPr="00705411">
        <w:rPr>
          <w:rFonts w:ascii="Tahoma" w:hAnsi="Tahoma" w:cs="Tahoma"/>
          <w:sz w:val="24"/>
          <w:szCs w:val="24"/>
          <w:lang w:val="en-US"/>
        </w:rPr>
        <w:t>by 40-50%</w:t>
      </w:r>
      <w:r w:rsidR="00C86B5B" w:rsidRPr="00705411">
        <w:rPr>
          <w:rFonts w:ascii="Tahoma" w:hAnsi="Tahoma" w:cs="Tahoma"/>
          <w:sz w:val="24"/>
          <w:szCs w:val="24"/>
          <w:lang w:val="en-US"/>
        </w:rPr>
        <w:t>.</w:t>
      </w:r>
      <w:r w:rsidR="00721017" w:rsidRPr="00705411">
        <w:rPr>
          <w:rFonts w:ascii="Tahoma" w:hAnsi="Tahoma" w:cs="Tahoma"/>
          <w:sz w:val="24"/>
          <w:szCs w:val="24"/>
          <w:lang w:val="en-US"/>
        </w:rPr>
        <w:t xml:space="preserve"> Our students were reminded of how they can have </w:t>
      </w:r>
      <w:r w:rsidR="00BD4741" w:rsidRPr="00705411">
        <w:rPr>
          <w:rFonts w:ascii="Tahoma" w:hAnsi="Tahoma" w:cs="Tahoma"/>
          <w:sz w:val="24"/>
          <w:szCs w:val="24"/>
          <w:lang w:val="en-US"/>
        </w:rPr>
        <w:t>a voice at COP28</w:t>
      </w:r>
      <w:r w:rsidR="00705411">
        <w:rPr>
          <w:rFonts w:ascii="Tahoma" w:hAnsi="Tahoma" w:cs="Tahoma"/>
          <w:sz w:val="24"/>
          <w:szCs w:val="24"/>
          <w:lang w:val="en-US"/>
        </w:rPr>
        <w:t>,</w:t>
      </w:r>
      <w:r w:rsidR="000A5038" w:rsidRPr="00705411">
        <w:rPr>
          <w:rFonts w:ascii="Tahoma" w:hAnsi="Tahoma" w:cs="Tahoma"/>
          <w:sz w:val="24"/>
          <w:szCs w:val="24"/>
          <w:lang w:val="en-US"/>
        </w:rPr>
        <w:t>”</w:t>
      </w:r>
      <w:r w:rsidR="00705411">
        <w:rPr>
          <w:rFonts w:ascii="Tahoma" w:hAnsi="Tahoma" w:cs="Tahoma"/>
          <w:sz w:val="24"/>
          <w:szCs w:val="24"/>
          <w:lang w:val="en-US"/>
        </w:rPr>
        <w:t xml:space="preserve"> Ms McHugh said. </w:t>
      </w:r>
    </w:p>
    <w:p w14:paraId="31994E93" w14:textId="77777777" w:rsidR="00013ECB" w:rsidRDefault="00013ECB">
      <w:pPr>
        <w:rPr>
          <w:rFonts w:ascii="Tahoma" w:hAnsi="Tahoma" w:cs="Tahoma"/>
          <w:sz w:val="24"/>
          <w:szCs w:val="24"/>
          <w:highlight w:val="yellow"/>
          <w:lang w:val="en-US"/>
        </w:rPr>
      </w:pPr>
      <w:r>
        <w:rPr>
          <w:rFonts w:ascii="Tahoma" w:hAnsi="Tahoma" w:cs="Tahoma"/>
          <w:sz w:val="24"/>
          <w:szCs w:val="24"/>
          <w:highlight w:val="yellow"/>
          <w:lang w:val="en-US"/>
        </w:rPr>
        <w:br w:type="page"/>
      </w:r>
    </w:p>
    <w:p w14:paraId="2277C54E" w14:textId="77777777" w:rsidR="00705411" w:rsidRDefault="00705411" w:rsidP="00705411">
      <w:pPr>
        <w:jc w:val="both"/>
        <w:rPr>
          <w:rFonts w:ascii="Tahoma" w:hAnsi="Tahoma" w:cs="Tahoma"/>
          <w:sz w:val="24"/>
          <w:szCs w:val="24"/>
          <w:lang w:val="en-US"/>
        </w:rPr>
      </w:pPr>
    </w:p>
    <w:p w14:paraId="0E4CD81E" w14:textId="77777777" w:rsidR="001D3F97" w:rsidRDefault="001D3F97" w:rsidP="00705411">
      <w:pPr>
        <w:jc w:val="both"/>
        <w:rPr>
          <w:rFonts w:ascii="Tahoma" w:hAnsi="Tahoma" w:cs="Tahoma"/>
          <w:sz w:val="24"/>
          <w:szCs w:val="24"/>
          <w:lang w:val="en-US"/>
        </w:rPr>
      </w:pPr>
    </w:p>
    <w:p w14:paraId="29222C89" w14:textId="6E210E1B" w:rsidR="00013ECB" w:rsidRDefault="00013ECB" w:rsidP="00705411">
      <w:pPr>
        <w:jc w:val="both"/>
      </w:pPr>
      <w:r>
        <w:rPr>
          <w:rFonts w:ascii="Tahoma" w:hAnsi="Tahoma" w:cs="Tahoma"/>
          <w:sz w:val="24"/>
          <w:szCs w:val="24"/>
          <w:lang w:val="en-US"/>
        </w:rPr>
        <w:t>Sarah Battey</w:t>
      </w:r>
      <w:r w:rsidR="00705411">
        <w:rPr>
          <w:rFonts w:ascii="Tahoma" w:hAnsi="Tahoma" w:cs="Tahoma"/>
          <w:sz w:val="24"/>
          <w:szCs w:val="24"/>
          <w:lang w:val="en-US"/>
        </w:rPr>
        <w:t>,</w:t>
      </w:r>
      <w:r>
        <w:rPr>
          <w:rFonts w:ascii="Tahoma" w:hAnsi="Tahoma" w:cs="Tahoma"/>
          <w:sz w:val="24"/>
          <w:szCs w:val="24"/>
          <w:lang w:val="en-US"/>
        </w:rPr>
        <w:t xml:space="preserve"> </w:t>
      </w:r>
      <w:r w:rsidRPr="00705411">
        <w:rPr>
          <w:rFonts w:ascii="Tahoma" w:hAnsi="Tahoma" w:cs="Tahoma"/>
          <w:sz w:val="24"/>
          <w:szCs w:val="24"/>
          <w:lang w:val="en-US"/>
        </w:rPr>
        <w:t>Vice-Chair of the Chamber and Chair of the BCC’s Sustainabilit</w:t>
      </w:r>
      <w:r w:rsidR="00705411">
        <w:rPr>
          <w:rFonts w:ascii="Tahoma" w:hAnsi="Tahoma" w:cs="Tahoma"/>
          <w:sz w:val="24"/>
          <w:szCs w:val="24"/>
          <w:lang w:val="en-US"/>
        </w:rPr>
        <w:t>y</w:t>
      </w:r>
      <w:r w:rsidRPr="00705411">
        <w:rPr>
          <w:rFonts w:ascii="Tahoma" w:hAnsi="Tahoma" w:cs="Tahoma"/>
          <w:sz w:val="24"/>
          <w:szCs w:val="24"/>
          <w:lang w:val="en-US"/>
        </w:rPr>
        <w:t xml:space="preserve"> </w:t>
      </w:r>
      <w:r w:rsidR="00705411">
        <w:rPr>
          <w:rFonts w:ascii="Tahoma" w:hAnsi="Tahoma" w:cs="Tahoma"/>
          <w:sz w:val="24"/>
          <w:szCs w:val="24"/>
          <w:lang w:val="en-US"/>
        </w:rPr>
        <w:t>W</w:t>
      </w:r>
      <w:r w:rsidRPr="00705411">
        <w:rPr>
          <w:rFonts w:ascii="Tahoma" w:hAnsi="Tahoma" w:cs="Tahoma"/>
          <w:sz w:val="24"/>
          <w:szCs w:val="24"/>
          <w:lang w:val="en-US"/>
        </w:rPr>
        <w:t xml:space="preserve">orking </w:t>
      </w:r>
      <w:r w:rsidR="00705411">
        <w:rPr>
          <w:rFonts w:ascii="Tahoma" w:hAnsi="Tahoma" w:cs="Tahoma"/>
          <w:sz w:val="24"/>
          <w:szCs w:val="24"/>
          <w:lang w:val="en-US"/>
        </w:rPr>
        <w:t>G</w:t>
      </w:r>
      <w:r w:rsidRPr="00705411">
        <w:rPr>
          <w:rFonts w:ascii="Tahoma" w:hAnsi="Tahoma" w:cs="Tahoma"/>
          <w:sz w:val="24"/>
          <w:szCs w:val="24"/>
          <w:lang w:val="en-US"/>
        </w:rPr>
        <w:t>roup</w:t>
      </w:r>
      <w:r w:rsidR="000A5038" w:rsidRPr="00705411">
        <w:rPr>
          <w:rFonts w:ascii="Tahoma" w:hAnsi="Tahoma" w:cs="Tahoma"/>
          <w:sz w:val="24"/>
          <w:szCs w:val="24"/>
          <w:lang w:val="en-US"/>
        </w:rPr>
        <w:t>, said it was important for the organisation to be part of such events</w:t>
      </w:r>
      <w:r w:rsidRPr="00705411">
        <w:rPr>
          <w:rFonts w:ascii="Tahoma" w:hAnsi="Tahoma" w:cs="Tahoma"/>
          <w:sz w:val="24"/>
          <w:szCs w:val="24"/>
          <w:lang w:val="en-US"/>
        </w:rPr>
        <w:t xml:space="preserve">. “As a business chamber we have a clear responsibility to raise awareness and help our members progress in all areas of </w:t>
      </w:r>
      <w:r w:rsidR="00705411">
        <w:rPr>
          <w:rFonts w:ascii="Tahoma" w:hAnsi="Tahoma" w:cs="Tahoma"/>
          <w:sz w:val="24"/>
          <w:szCs w:val="24"/>
          <w:lang w:val="en-US"/>
        </w:rPr>
        <w:t>s</w:t>
      </w:r>
      <w:r w:rsidRPr="00705411">
        <w:rPr>
          <w:rFonts w:ascii="Tahoma" w:hAnsi="Tahoma" w:cs="Tahoma"/>
          <w:sz w:val="24"/>
          <w:szCs w:val="24"/>
          <w:lang w:val="en-US"/>
        </w:rPr>
        <w:t>ustainability. This event was a fantastic opportunity to highlight environmental issues and show how businesses and individuals across all generations can do their part.”</w:t>
      </w:r>
    </w:p>
    <w:p w14:paraId="0F27AA60" w14:textId="4E5B773A" w:rsidR="000A5038" w:rsidRDefault="000A5038" w:rsidP="007F1995">
      <w:pPr>
        <w:jc w:val="both"/>
        <w:rPr>
          <w:rFonts w:ascii="Tahoma" w:hAnsi="Tahoma" w:cs="Tahoma"/>
          <w:sz w:val="24"/>
          <w:szCs w:val="24"/>
          <w:lang w:val="en-US"/>
        </w:rPr>
      </w:pPr>
      <w:r>
        <w:rPr>
          <w:rFonts w:ascii="Tahoma" w:hAnsi="Tahoma" w:cs="Tahoma"/>
          <w:sz w:val="24"/>
          <w:szCs w:val="24"/>
          <w:lang w:val="en-US"/>
        </w:rPr>
        <w:t xml:space="preserve">At the end of the evening, a collection of postcards designed by students at St George’s and containing their messages of hope for the future was presented to Dr </w:t>
      </w:r>
      <w:r w:rsidR="009E5D1C">
        <w:rPr>
          <w:rFonts w:ascii="Tahoma" w:hAnsi="Tahoma" w:cs="Tahoma"/>
          <w:sz w:val="24"/>
          <w:szCs w:val="24"/>
          <w:lang w:val="en-US"/>
        </w:rPr>
        <w:t xml:space="preserve">Hitaj </w:t>
      </w:r>
      <w:r>
        <w:rPr>
          <w:rFonts w:ascii="Tahoma" w:hAnsi="Tahoma" w:cs="Tahoma"/>
          <w:sz w:val="24"/>
          <w:szCs w:val="24"/>
          <w:lang w:val="en-US"/>
        </w:rPr>
        <w:t xml:space="preserve">to pass on to policy makers at COP28. </w:t>
      </w:r>
    </w:p>
    <w:p w14:paraId="14D40E7D" w14:textId="77777777" w:rsidR="00371EC9" w:rsidRDefault="00371EC9" w:rsidP="007F1995">
      <w:pPr>
        <w:jc w:val="both"/>
        <w:rPr>
          <w:rFonts w:ascii="Tahoma" w:hAnsi="Tahoma" w:cs="Tahoma"/>
          <w:sz w:val="24"/>
          <w:szCs w:val="24"/>
          <w:lang w:val="en-US"/>
        </w:rPr>
      </w:pPr>
    </w:p>
    <w:p w14:paraId="1FF475FA" w14:textId="40FFE85B" w:rsidR="00705411" w:rsidRPr="001D3F97" w:rsidRDefault="001D3F97" w:rsidP="00705411">
      <w:pPr>
        <w:jc w:val="both"/>
        <w:rPr>
          <w:rFonts w:ascii="Tahoma" w:hAnsi="Tahoma" w:cs="Tahoma"/>
          <w:b/>
          <w:bCs/>
          <w:color w:val="FF0000"/>
          <w:sz w:val="24"/>
          <w:szCs w:val="24"/>
          <w:lang w:eastAsia="en-GB"/>
        </w:rPr>
      </w:pPr>
      <w:r w:rsidRPr="001D3F97">
        <w:rPr>
          <w:rFonts w:ascii="Tahoma" w:hAnsi="Tahoma" w:cs="Tahoma"/>
          <w:b/>
          <w:bCs/>
          <w:color w:val="FF0000"/>
          <w:sz w:val="24"/>
          <w:szCs w:val="24"/>
          <w:lang w:eastAsia="en-GB"/>
        </w:rPr>
        <w:t xml:space="preserve">PHOTO </w:t>
      </w:r>
      <w:r w:rsidR="00705411" w:rsidRPr="001D3F97">
        <w:rPr>
          <w:rFonts w:ascii="Tahoma" w:hAnsi="Tahoma" w:cs="Tahoma"/>
          <w:b/>
          <w:bCs/>
          <w:color w:val="FF0000"/>
          <w:sz w:val="24"/>
          <w:szCs w:val="24"/>
          <w:lang w:eastAsia="en-GB"/>
        </w:rPr>
        <w:t xml:space="preserve">CAPTION: </w:t>
      </w:r>
    </w:p>
    <w:p w14:paraId="2254880F" w14:textId="5F4F2E12" w:rsidR="00705411" w:rsidRPr="00705411" w:rsidRDefault="001D3F97" w:rsidP="007F1995">
      <w:pPr>
        <w:jc w:val="both"/>
        <w:rPr>
          <w:rFonts w:ascii="Tahoma" w:hAnsi="Tahoma" w:cs="Tahoma"/>
          <w:sz w:val="24"/>
          <w:szCs w:val="24"/>
          <w:lang w:eastAsia="en-GB"/>
        </w:rPr>
      </w:pPr>
      <w:r>
        <w:rPr>
          <w:rFonts w:ascii="Tahoma" w:hAnsi="Tahoma" w:cs="Tahoma"/>
          <w:sz w:val="24"/>
          <w:szCs w:val="24"/>
          <w:lang w:eastAsia="en-GB"/>
        </w:rPr>
        <w:t>Panellists at the COP28 Warm Up event, hosted by St George’s International School and the British Chamber of Commerce for Luxembourg, included, from left, Dr Andrew Ferrone, who leads Luxembourg’s delegation on the Intergovernmental Panel on Climate Change (IPCC); Dr Claudia Hitaj, advisor to the Ministry of the Environment, Climate and Sustainable Development; and Tobi Oladiran, doctorate researcher for sustainable finance at the University of Luxembourg. The event was chaired by St George’s Sustainability Coordinator Anne-Marie McHugh</w:t>
      </w:r>
      <w:r w:rsidRPr="001D3F97">
        <w:rPr>
          <w:rFonts w:ascii="Tahoma" w:hAnsi="Tahoma" w:cs="Tahoma"/>
          <w:sz w:val="24"/>
          <w:szCs w:val="24"/>
          <w:lang w:eastAsia="en-GB"/>
        </w:rPr>
        <w:t xml:space="preserve">. </w:t>
      </w:r>
      <w:r w:rsidRPr="001D3F97">
        <w:rPr>
          <w:rFonts w:ascii="Tahoma" w:hAnsi="Tahoma" w:cs="Tahoma"/>
          <w:i/>
          <w:iCs/>
          <w:sz w:val="24"/>
          <w:szCs w:val="24"/>
          <w:lang w:eastAsia="en-GB"/>
        </w:rPr>
        <w:t>Photo credit: Steve Eastwood</w:t>
      </w:r>
      <w:r w:rsidRPr="001D3F97">
        <w:rPr>
          <w:rFonts w:ascii="Tahoma" w:hAnsi="Tahoma" w:cs="Tahoma"/>
          <w:sz w:val="24"/>
          <w:szCs w:val="24"/>
          <w:lang w:eastAsia="en-GB"/>
        </w:rPr>
        <w:t>.</w:t>
      </w:r>
    </w:p>
    <w:p w14:paraId="79E29439" w14:textId="77777777" w:rsidR="00371EC9" w:rsidRDefault="00371EC9" w:rsidP="007F1995">
      <w:pPr>
        <w:jc w:val="both"/>
        <w:rPr>
          <w:rFonts w:ascii="Tahoma" w:hAnsi="Tahoma" w:cs="Tahoma"/>
          <w:sz w:val="24"/>
          <w:szCs w:val="24"/>
          <w:lang w:val="en-US"/>
        </w:rPr>
      </w:pPr>
    </w:p>
    <w:p w14:paraId="480B042E" w14:textId="263C7F0B" w:rsidR="00C142B2" w:rsidRPr="00371EC9" w:rsidRDefault="0005700D" w:rsidP="007F1995">
      <w:pPr>
        <w:jc w:val="both"/>
        <w:rPr>
          <w:rFonts w:ascii="Tahoma" w:hAnsi="Tahoma" w:cs="Tahoma"/>
          <w:b/>
          <w:bCs/>
          <w:sz w:val="24"/>
          <w:szCs w:val="24"/>
          <w:lang w:val="en-US"/>
        </w:rPr>
      </w:pPr>
      <w:r w:rsidRPr="00371EC9">
        <w:rPr>
          <w:rFonts w:ascii="Tahoma" w:hAnsi="Tahoma" w:cs="Tahoma"/>
          <w:b/>
          <w:bCs/>
          <w:sz w:val="24"/>
          <w:szCs w:val="24"/>
          <w:lang w:val="en-US"/>
        </w:rPr>
        <w:t>About St George’s</w:t>
      </w:r>
    </w:p>
    <w:p w14:paraId="5B1C56A1" w14:textId="53275F7E" w:rsidR="00A11736" w:rsidRDefault="003C5EA6" w:rsidP="47D92C71">
      <w:pPr>
        <w:jc w:val="both"/>
        <w:rPr>
          <w:rFonts w:ascii="Tahoma" w:hAnsi="Tahoma" w:cs="Tahoma"/>
          <w:sz w:val="21"/>
          <w:szCs w:val="21"/>
          <w:lang w:eastAsia="en-GB"/>
        </w:rPr>
      </w:pPr>
      <w:r w:rsidRPr="00083D0B">
        <w:rPr>
          <w:rFonts w:ascii="Tahoma" w:hAnsi="Tahoma" w:cs="Tahoma"/>
          <w:sz w:val="21"/>
          <w:szCs w:val="21"/>
          <w:lang w:eastAsia="en-GB"/>
        </w:rPr>
        <w:t>St George’s International School is an inclusive, vibrant in</w:t>
      </w:r>
      <w:r w:rsidR="00E60808" w:rsidRPr="00083D0B">
        <w:rPr>
          <w:rFonts w:ascii="Tahoma" w:hAnsi="Tahoma" w:cs="Tahoma"/>
          <w:sz w:val="21"/>
          <w:szCs w:val="21"/>
          <w:lang w:eastAsia="en-GB"/>
        </w:rPr>
        <w:t xml:space="preserve">ternational community of </w:t>
      </w:r>
      <w:r w:rsidR="006477EE">
        <w:rPr>
          <w:rFonts w:ascii="Tahoma" w:hAnsi="Tahoma" w:cs="Tahoma"/>
          <w:sz w:val="21"/>
          <w:szCs w:val="21"/>
          <w:lang w:eastAsia="en-GB"/>
        </w:rPr>
        <w:t>more than 850</w:t>
      </w:r>
      <w:r w:rsidRPr="00083D0B">
        <w:rPr>
          <w:rFonts w:ascii="Tahoma" w:hAnsi="Tahoma" w:cs="Tahoma"/>
          <w:sz w:val="21"/>
          <w:szCs w:val="21"/>
          <w:lang w:eastAsia="en-GB"/>
        </w:rPr>
        <w:t xml:space="preserve"> students aged from 3 years to 18+ years, representing</w:t>
      </w:r>
      <w:r w:rsidR="36DE4193" w:rsidRPr="00083D0B">
        <w:rPr>
          <w:rFonts w:ascii="Tahoma" w:hAnsi="Tahoma" w:cs="Tahoma"/>
          <w:sz w:val="21"/>
          <w:szCs w:val="21"/>
          <w:lang w:eastAsia="en-GB"/>
        </w:rPr>
        <w:t xml:space="preserve"> </w:t>
      </w:r>
      <w:r w:rsidRPr="00083D0B">
        <w:rPr>
          <w:rFonts w:ascii="Tahoma" w:hAnsi="Tahoma" w:cs="Tahoma"/>
          <w:sz w:val="21"/>
          <w:szCs w:val="21"/>
          <w:lang w:eastAsia="en-GB"/>
        </w:rPr>
        <w:t>over 60 different nationalities. This rich diversity provides a unique and exciting learning environment for every child. To prepare our students to be outstanding 21st century global citizens, we nurture strong values in our students, based on mutual understanding and respect.</w:t>
      </w:r>
      <w:r w:rsidR="00B50B08">
        <w:rPr>
          <w:rFonts w:ascii="Tahoma" w:hAnsi="Tahoma" w:cs="Tahoma"/>
          <w:sz w:val="21"/>
          <w:szCs w:val="21"/>
          <w:lang w:eastAsia="en-GB"/>
        </w:rPr>
        <w:t xml:space="preserve"> Learn more at </w:t>
      </w:r>
      <w:hyperlink r:id="rId10" w:history="1">
        <w:r w:rsidR="007D4D7A" w:rsidRPr="008F386A">
          <w:rPr>
            <w:rStyle w:val="Hyperlink"/>
            <w:rFonts w:ascii="Tahoma" w:hAnsi="Tahoma" w:cs="Tahoma"/>
            <w:sz w:val="21"/>
            <w:szCs w:val="21"/>
            <w:lang w:eastAsia="en-GB"/>
          </w:rPr>
          <w:t>www.st-georges.lu</w:t>
        </w:r>
      </w:hyperlink>
    </w:p>
    <w:p w14:paraId="04B984F9" w14:textId="77777777" w:rsidR="00371EC9" w:rsidRDefault="00371EC9" w:rsidP="47D92C71">
      <w:pPr>
        <w:jc w:val="both"/>
        <w:rPr>
          <w:rFonts w:ascii="Tahoma" w:hAnsi="Tahoma" w:cs="Tahoma"/>
          <w:sz w:val="21"/>
          <w:szCs w:val="21"/>
          <w:lang w:eastAsia="en-GB"/>
        </w:rPr>
      </w:pPr>
    </w:p>
    <w:p w14:paraId="67BA6C1D" w14:textId="27500347" w:rsidR="00371EC9" w:rsidRPr="00371EC9" w:rsidRDefault="00371EC9" w:rsidP="00371EC9">
      <w:pPr>
        <w:jc w:val="both"/>
        <w:rPr>
          <w:rFonts w:ascii="Tahoma" w:hAnsi="Tahoma" w:cs="Tahoma"/>
          <w:b/>
          <w:bCs/>
          <w:sz w:val="24"/>
          <w:szCs w:val="24"/>
          <w:lang w:val="en-US"/>
        </w:rPr>
      </w:pPr>
      <w:r w:rsidRPr="00371EC9">
        <w:rPr>
          <w:rFonts w:ascii="Tahoma" w:hAnsi="Tahoma" w:cs="Tahoma"/>
          <w:b/>
          <w:bCs/>
          <w:sz w:val="24"/>
          <w:szCs w:val="24"/>
          <w:lang w:val="en-US"/>
        </w:rPr>
        <w:t>About The British Chamber of Commerce for Luxembourg</w:t>
      </w:r>
    </w:p>
    <w:p w14:paraId="0705BC4C" w14:textId="5BEC466D" w:rsidR="00371EC9" w:rsidRDefault="00013ECB" w:rsidP="47D92C71">
      <w:pPr>
        <w:jc w:val="both"/>
        <w:rPr>
          <w:rFonts w:ascii="Tahoma" w:hAnsi="Tahoma" w:cs="Tahoma"/>
          <w:sz w:val="21"/>
          <w:szCs w:val="21"/>
          <w:lang w:eastAsia="en-GB"/>
        </w:rPr>
      </w:pPr>
      <w:r w:rsidRPr="00705411">
        <w:rPr>
          <w:rFonts w:ascii="Tahoma" w:hAnsi="Tahoma" w:cs="Tahoma"/>
          <w:color w:val="000000"/>
          <w:sz w:val="21"/>
          <w:szCs w:val="21"/>
        </w:rPr>
        <w:t>The British Chamber of Commerce for Luxembourg is an English-speaking forum for contact and communication among decision makers, opinion formers and participants in Luxembourg’s local and international business communities.</w:t>
      </w:r>
      <w:r w:rsidRPr="00705411">
        <w:rPr>
          <w:rStyle w:val="apple-converted-space"/>
          <w:rFonts w:ascii="Tahoma" w:hAnsi="Tahoma" w:cs="Tahoma"/>
          <w:color w:val="000000"/>
          <w:sz w:val="21"/>
          <w:szCs w:val="21"/>
        </w:rPr>
        <w:t> </w:t>
      </w:r>
      <w:r w:rsidRPr="00705411">
        <w:rPr>
          <w:rFonts w:ascii="Tahoma" w:hAnsi="Tahoma" w:cs="Tahoma"/>
          <w:color w:val="000000"/>
          <w:sz w:val="21"/>
          <w:szCs w:val="21"/>
        </w:rPr>
        <w:t>The Chamber has a</w:t>
      </w:r>
      <w:r w:rsidR="00553AE5" w:rsidRPr="00705411">
        <w:rPr>
          <w:rFonts w:ascii="Tahoma" w:hAnsi="Tahoma" w:cs="Tahoma"/>
          <w:color w:val="000000"/>
          <w:sz w:val="21"/>
          <w:szCs w:val="21"/>
        </w:rPr>
        <w:t>n</w:t>
      </w:r>
      <w:r w:rsidRPr="00705411">
        <w:rPr>
          <w:rFonts w:ascii="Tahoma" w:hAnsi="Tahoma" w:cs="Tahoma"/>
          <w:color w:val="000000"/>
          <w:sz w:val="21"/>
          <w:szCs w:val="21"/>
        </w:rPr>
        <w:t xml:space="preserve"> active sustainability working group. Its objectives are to help to future-proof the businesses of members by promoting sustainability, connecting members to facilitate conversations about sustainability and to share topical information on sustainable business practices</w:t>
      </w:r>
    </w:p>
    <w:sectPr w:rsidR="00371EC9" w:rsidSect="00371EC9">
      <w:headerReference w:type="default" r:id="rId11"/>
      <w:footerReference w:type="default" r:id="rId12"/>
      <w:pgSz w:w="11906" w:h="16838"/>
      <w:pgMar w:top="247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49E1" w14:textId="77777777" w:rsidR="0058618C" w:rsidRDefault="0058618C" w:rsidP="004F6B24">
      <w:pPr>
        <w:spacing w:after="0" w:line="240" w:lineRule="auto"/>
      </w:pPr>
      <w:r>
        <w:separator/>
      </w:r>
    </w:p>
  </w:endnote>
  <w:endnote w:type="continuationSeparator" w:id="0">
    <w:p w14:paraId="43929180" w14:textId="77777777" w:rsidR="0058618C" w:rsidRDefault="0058618C" w:rsidP="004F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a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68B4ED" w14:paraId="0CF61459" w14:textId="77777777" w:rsidTr="7A68B4ED">
      <w:tc>
        <w:tcPr>
          <w:tcW w:w="3005" w:type="dxa"/>
        </w:tcPr>
        <w:p w14:paraId="5AB358D6" w14:textId="2A4B06F8" w:rsidR="7A68B4ED" w:rsidRDefault="7A68B4ED" w:rsidP="7A68B4ED">
          <w:pPr>
            <w:pStyle w:val="Header"/>
            <w:ind w:left="-115"/>
          </w:pPr>
        </w:p>
      </w:tc>
      <w:tc>
        <w:tcPr>
          <w:tcW w:w="3005" w:type="dxa"/>
        </w:tcPr>
        <w:p w14:paraId="5DD03004" w14:textId="0AA6EA43" w:rsidR="7A68B4ED" w:rsidRDefault="7A68B4ED" w:rsidP="7A68B4ED">
          <w:pPr>
            <w:pStyle w:val="Header"/>
            <w:jc w:val="center"/>
          </w:pPr>
        </w:p>
      </w:tc>
      <w:tc>
        <w:tcPr>
          <w:tcW w:w="3005" w:type="dxa"/>
        </w:tcPr>
        <w:p w14:paraId="1DB9BA50" w14:textId="266E8017" w:rsidR="7A68B4ED" w:rsidRDefault="7A68B4ED" w:rsidP="7A68B4ED">
          <w:pPr>
            <w:pStyle w:val="Header"/>
            <w:ind w:right="-115"/>
            <w:jc w:val="right"/>
          </w:pPr>
        </w:p>
      </w:tc>
    </w:tr>
  </w:tbl>
  <w:p w14:paraId="42559A31" w14:textId="494EB1EF" w:rsidR="7A68B4ED" w:rsidRDefault="7A68B4ED" w:rsidP="7A68B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1E92" w14:textId="77777777" w:rsidR="0058618C" w:rsidRDefault="0058618C" w:rsidP="004F6B24">
      <w:pPr>
        <w:spacing w:after="0" w:line="240" w:lineRule="auto"/>
      </w:pPr>
      <w:r>
        <w:separator/>
      </w:r>
    </w:p>
  </w:footnote>
  <w:footnote w:type="continuationSeparator" w:id="0">
    <w:p w14:paraId="4021B9DA" w14:textId="77777777" w:rsidR="0058618C" w:rsidRDefault="0058618C" w:rsidP="004F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7763" w14:textId="0F7061F4" w:rsidR="004F6B24" w:rsidRDefault="00371EC9" w:rsidP="2700EFE0">
    <w:pPr>
      <w:pStyle w:val="Header"/>
      <w:jc w:val="center"/>
    </w:pPr>
    <w:r>
      <w:rPr>
        <w:noProof/>
        <w:lang w:val="en-US"/>
      </w:rPr>
      <w:drawing>
        <wp:anchor distT="0" distB="0" distL="114300" distR="114300" simplePos="0" relativeHeight="251659264" behindDoc="0" locked="0" layoutInCell="1" allowOverlap="1" wp14:anchorId="4173845E" wp14:editId="3509BBE5">
          <wp:simplePos x="0" y="0"/>
          <wp:positionH relativeFrom="column">
            <wp:posOffset>361315</wp:posOffset>
          </wp:positionH>
          <wp:positionV relativeFrom="paragraph">
            <wp:posOffset>-70647</wp:posOffset>
          </wp:positionV>
          <wp:extent cx="2054225" cy="911225"/>
          <wp:effectExtent l="0" t="0" r="3175" b="3175"/>
          <wp:wrapThrough wrapText="bothSides">
            <wp:wrapPolygon edited="0">
              <wp:start x="18295" y="0"/>
              <wp:lineTo x="16559" y="4215"/>
              <wp:lineTo x="0" y="7225"/>
              <wp:lineTo x="0" y="15955"/>
              <wp:lineTo x="15891" y="19267"/>
              <wp:lineTo x="17894" y="21374"/>
              <wp:lineTo x="18028" y="21374"/>
              <wp:lineTo x="19897" y="21374"/>
              <wp:lineTo x="20031" y="21374"/>
              <wp:lineTo x="21099" y="19267"/>
              <wp:lineTo x="21366" y="16557"/>
              <wp:lineTo x="21500" y="9934"/>
              <wp:lineTo x="21500" y="9031"/>
              <wp:lineTo x="20164" y="4817"/>
              <wp:lineTo x="20298" y="3613"/>
              <wp:lineTo x="19630" y="301"/>
              <wp:lineTo x="19230" y="0"/>
              <wp:lineTo x="18295" y="0"/>
            </wp:wrapPolygon>
          </wp:wrapThrough>
          <wp:docPr id="1324403619" name="Picture 132440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4225" cy="9112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549886CF" wp14:editId="14E920C1">
          <wp:simplePos x="0" y="0"/>
          <wp:positionH relativeFrom="column">
            <wp:posOffset>2891790</wp:posOffset>
          </wp:positionH>
          <wp:positionV relativeFrom="paragraph">
            <wp:posOffset>-649443</wp:posOffset>
          </wp:positionV>
          <wp:extent cx="3008630" cy="2127250"/>
          <wp:effectExtent l="0" t="0" r="1270" b="6350"/>
          <wp:wrapThrough wrapText="bothSides">
            <wp:wrapPolygon edited="0">
              <wp:start x="0" y="0"/>
              <wp:lineTo x="0" y="21536"/>
              <wp:lineTo x="21518" y="21536"/>
              <wp:lineTo x="21518" y="0"/>
              <wp:lineTo x="0" y="0"/>
            </wp:wrapPolygon>
          </wp:wrapThrough>
          <wp:docPr id="1902790343" name="Picture 1" descr="A logo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90343" name="Picture 1" descr="A logo with a fla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008630" cy="212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E07F0"/>
    <w:multiLevelType w:val="multilevel"/>
    <w:tmpl w:val="8BA8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92E37"/>
    <w:multiLevelType w:val="multilevel"/>
    <w:tmpl w:val="3D3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E0EDC"/>
    <w:multiLevelType w:val="multilevel"/>
    <w:tmpl w:val="A07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23520"/>
    <w:multiLevelType w:val="multilevel"/>
    <w:tmpl w:val="89C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691971">
    <w:abstractNumId w:val="1"/>
  </w:num>
  <w:num w:numId="2" w16cid:durableId="1475098859">
    <w:abstractNumId w:val="2"/>
  </w:num>
  <w:num w:numId="3" w16cid:durableId="1975677873">
    <w:abstractNumId w:val="0"/>
  </w:num>
  <w:num w:numId="4" w16cid:durableId="314064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33"/>
    <w:rsid w:val="0000409F"/>
    <w:rsid w:val="00013ECB"/>
    <w:rsid w:val="00022F5B"/>
    <w:rsid w:val="00033F68"/>
    <w:rsid w:val="0003441A"/>
    <w:rsid w:val="00040987"/>
    <w:rsid w:val="0005700D"/>
    <w:rsid w:val="00083D0B"/>
    <w:rsid w:val="000A5038"/>
    <w:rsid w:val="0019436E"/>
    <w:rsid w:val="00194621"/>
    <w:rsid w:val="001B1521"/>
    <w:rsid w:val="001B5226"/>
    <w:rsid w:val="001D3F97"/>
    <w:rsid w:val="001E214F"/>
    <w:rsid w:val="0026679F"/>
    <w:rsid w:val="002A7FEF"/>
    <w:rsid w:val="002C2C9F"/>
    <w:rsid w:val="002D0838"/>
    <w:rsid w:val="002E6304"/>
    <w:rsid w:val="003062B3"/>
    <w:rsid w:val="00342F6F"/>
    <w:rsid w:val="003455C8"/>
    <w:rsid w:val="00371EC9"/>
    <w:rsid w:val="00380DF6"/>
    <w:rsid w:val="003A475C"/>
    <w:rsid w:val="003C5D1F"/>
    <w:rsid w:val="003C5EA6"/>
    <w:rsid w:val="003E6B40"/>
    <w:rsid w:val="003F57CF"/>
    <w:rsid w:val="00420156"/>
    <w:rsid w:val="00422B4F"/>
    <w:rsid w:val="00422D99"/>
    <w:rsid w:val="00423B4B"/>
    <w:rsid w:val="00435344"/>
    <w:rsid w:val="00435B43"/>
    <w:rsid w:val="00436364"/>
    <w:rsid w:val="00482C58"/>
    <w:rsid w:val="00496A5B"/>
    <w:rsid w:val="004B24C1"/>
    <w:rsid w:val="004D4035"/>
    <w:rsid w:val="004F6B24"/>
    <w:rsid w:val="00506EC5"/>
    <w:rsid w:val="0052109A"/>
    <w:rsid w:val="005441C6"/>
    <w:rsid w:val="00546151"/>
    <w:rsid w:val="00553AE5"/>
    <w:rsid w:val="005717F1"/>
    <w:rsid w:val="0058618C"/>
    <w:rsid w:val="005A1497"/>
    <w:rsid w:val="005D012B"/>
    <w:rsid w:val="005D03E3"/>
    <w:rsid w:val="005D7996"/>
    <w:rsid w:val="0061093C"/>
    <w:rsid w:val="006477EE"/>
    <w:rsid w:val="00653BA9"/>
    <w:rsid w:val="00687B2F"/>
    <w:rsid w:val="00690683"/>
    <w:rsid w:val="006D6464"/>
    <w:rsid w:val="006F7AC7"/>
    <w:rsid w:val="00705411"/>
    <w:rsid w:val="00721017"/>
    <w:rsid w:val="0075122F"/>
    <w:rsid w:val="00756089"/>
    <w:rsid w:val="00770E69"/>
    <w:rsid w:val="007A69A2"/>
    <w:rsid w:val="007C4BD0"/>
    <w:rsid w:val="007D4D7A"/>
    <w:rsid w:val="007F1995"/>
    <w:rsid w:val="007F4CF2"/>
    <w:rsid w:val="00800AF4"/>
    <w:rsid w:val="00805A11"/>
    <w:rsid w:val="008112AE"/>
    <w:rsid w:val="0081585B"/>
    <w:rsid w:val="00854B25"/>
    <w:rsid w:val="0086448D"/>
    <w:rsid w:val="008B22B4"/>
    <w:rsid w:val="008C5682"/>
    <w:rsid w:val="008E01EE"/>
    <w:rsid w:val="00925C5B"/>
    <w:rsid w:val="00942DEB"/>
    <w:rsid w:val="00945EA8"/>
    <w:rsid w:val="00997901"/>
    <w:rsid w:val="009D4D79"/>
    <w:rsid w:val="009D7355"/>
    <w:rsid w:val="009E5D1C"/>
    <w:rsid w:val="00A11736"/>
    <w:rsid w:val="00A255AF"/>
    <w:rsid w:val="00A55B42"/>
    <w:rsid w:val="00A77396"/>
    <w:rsid w:val="00B50B08"/>
    <w:rsid w:val="00BC5B70"/>
    <w:rsid w:val="00BD4741"/>
    <w:rsid w:val="00BE7C8E"/>
    <w:rsid w:val="00C06C42"/>
    <w:rsid w:val="00C07054"/>
    <w:rsid w:val="00C142B2"/>
    <w:rsid w:val="00C24AB9"/>
    <w:rsid w:val="00C3602E"/>
    <w:rsid w:val="00C4218A"/>
    <w:rsid w:val="00C469C8"/>
    <w:rsid w:val="00C574EC"/>
    <w:rsid w:val="00C86B5B"/>
    <w:rsid w:val="00CB30BD"/>
    <w:rsid w:val="00CD4854"/>
    <w:rsid w:val="00D44376"/>
    <w:rsid w:val="00D51A2E"/>
    <w:rsid w:val="00D97BD4"/>
    <w:rsid w:val="00DA024A"/>
    <w:rsid w:val="00DB13F7"/>
    <w:rsid w:val="00DC0DCA"/>
    <w:rsid w:val="00DE1443"/>
    <w:rsid w:val="00E104E6"/>
    <w:rsid w:val="00E5105D"/>
    <w:rsid w:val="00E60808"/>
    <w:rsid w:val="00E60D2B"/>
    <w:rsid w:val="00E7629E"/>
    <w:rsid w:val="00E82495"/>
    <w:rsid w:val="00E851D9"/>
    <w:rsid w:val="00ED7D77"/>
    <w:rsid w:val="00EE44BC"/>
    <w:rsid w:val="00F01E1C"/>
    <w:rsid w:val="00F14CFC"/>
    <w:rsid w:val="00F37A6E"/>
    <w:rsid w:val="00F51C33"/>
    <w:rsid w:val="00F626D3"/>
    <w:rsid w:val="00F77A4B"/>
    <w:rsid w:val="00F9234F"/>
    <w:rsid w:val="00FA1118"/>
    <w:rsid w:val="0134E7CE"/>
    <w:rsid w:val="0293CFDC"/>
    <w:rsid w:val="038A43D9"/>
    <w:rsid w:val="03B3247D"/>
    <w:rsid w:val="052318E1"/>
    <w:rsid w:val="0749F1FF"/>
    <w:rsid w:val="0792D2AD"/>
    <w:rsid w:val="0879A6BD"/>
    <w:rsid w:val="08846D38"/>
    <w:rsid w:val="0B29FF11"/>
    <w:rsid w:val="0B875BC5"/>
    <w:rsid w:val="0BD42CF6"/>
    <w:rsid w:val="0BDB15EF"/>
    <w:rsid w:val="0D7150B5"/>
    <w:rsid w:val="0DA240EB"/>
    <w:rsid w:val="0DE611F7"/>
    <w:rsid w:val="0EEB039C"/>
    <w:rsid w:val="0FE91C72"/>
    <w:rsid w:val="1078EB8B"/>
    <w:rsid w:val="10B7650B"/>
    <w:rsid w:val="1285FAEB"/>
    <w:rsid w:val="13527D31"/>
    <w:rsid w:val="15267DCC"/>
    <w:rsid w:val="174C5426"/>
    <w:rsid w:val="179FCD91"/>
    <w:rsid w:val="17C38E3F"/>
    <w:rsid w:val="18C666C2"/>
    <w:rsid w:val="1A2250AE"/>
    <w:rsid w:val="1A8F459E"/>
    <w:rsid w:val="1B074142"/>
    <w:rsid w:val="1B559649"/>
    <w:rsid w:val="1BC5C6CB"/>
    <w:rsid w:val="1D002AF4"/>
    <w:rsid w:val="1DA49334"/>
    <w:rsid w:val="1DE419A6"/>
    <w:rsid w:val="1E7B3772"/>
    <w:rsid w:val="1FBA220F"/>
    <w:rsid w:val="1FFDDF76"/>
    <w:rsid w:val="2095A301"/>
    <w:rsid w:val="21CE357D"/>
    <w:rsid w:val="2235C524"/>
    <w:rsid w:val="2388C396"/>
    <w:rsid w:val="2444D8FA"/>
    <w:rsid w:val="26BD6A53"/>
    <w:rsid w:val="2700EFE0"/>
    <w:rsid w:val="27B07F6C"/>
    <w:rsid w:val="28D94E6E"/>
    <w:rsid w:val="292FC69F"/>
    <w:rsid w:val="2993F8FA"/>
    <w:rsid w:val="2E233010"/>
    <w:rsid w:val="2EBF8496"/>
    <w:rsid w:val="2FF76D05"/>
    <w:rsid w:val="3149D4FB"/>
    <w:rsid w:val="33E21820"/>
    <w:rsid w:val="34FDF381"/>
    <w:rsid w:val="367CDC2C"/>
    <w:rsid w:val="36DE4193"/>
    <w:rsid w:val="37A3AF70"/>
    <w:rsid w:val="37B06B5F"/>
    <w:rsid w:val="3896AB27"/>
    <w:rsid w:val="3913AC00"/>
    <w:rsid w:val="396B784B"/>
    <w:rsid w:val="3B7B3ACA"/>
    <w:rsid w:val="3E32C80E"/>
    <w:rsid w:val="3F33C4A9"/>
    <w:rsid w:val="415F4A49"/>
    <w:rsid w:val="42DA469A"/>
    <w:rsid w:val="437533E3"/>
    <w:rsid w:val="448A22EB"/>
    <w:rsid w:val="44EC5D56"/>
    <w:rsid w:val="4587EAB2"/>
    <w:rsid w:val="45E9792D"/>
    <w:rsid w:val="4657BB68"/>
    <w:rsid w:val="47D92C71"/>
    <w:rsid w:val="49E60D65"/>
    <w:rsid w:val="4A63D49C"/>
    <w:rsid w:val="4D07F8EC"/>
    <w:rsid w:val="4E398201"/>
    <w:rsid w:val="503B57EF"/>
    <w:rsid w:val="50F260A1"/>
    <w:rsid w:val="5393B669"/>
    <w:rsid w:val="566DDF32"/>
    <w:rsid w:val="5809AF93"/>
    <w:rsid w:val="5972D84D"/>
    <w:rsid w:val="59A88B5E"/>
    <w:rsid w:val="5AEDAFD7"/>
    <w:rsid w:val="5C34B04C"/>
    <w:rsid w:val="5C53D6EA"/>
    <w:rsid w:val="5D4B9988"/>
    <w:rsid w:val="615FCFBE"/>
    <w:rsid w:val="61E401E0"/>
    <w:rsid w:val="61F0BDCF"/>
    <w:rsid w:val="6308B509"/>
    <w:rsid w:val="632F56E9"/>
    <w:rsid w:val="6426FCD0"/>
    <w:rsid w:val="64611AA9"/>
    <w:rsid w:val="64918A20"/>
    <w:rsid w:val="64983829"/>
    <w:rsid w:val="64B8A61B"/>
    <w:rsid w:val="65F33F80"/>
    <w:rsid w:val="6710BDB3"/>
    <w:rsid w:val="675E9D92"/>
    <w:rsid w:val="68F5FF15"/>
    <w:rsid w:val="6916A1BA"/>
    <w:rsid w:val="69A52C47"/>
    <w:rsid w:val="69BE680A"/>
    <w:rsid w:val="69EDBA7B"/>
    <w:rsid w:val="6B0A78A2"/>
    <w:rsid w:val="6CE7120D"/>
    <w:rsid w:val="6DCDDF16"/>
    <w:rsid w:val="6DD5CC9C"/>
    <w:rsid w:val="6E8556C3"/>
    <w:rsid w:val="6F719CFD"/>
    <w:rsid w:val="7059EFA9"/>
    <w:rsid w:val="705D726A"/>
    <w:rsid w:val="70D31951"/>
    <w:rsid w:val="70E8E556"/>
    <w:rsid w:val="713DDFAD"/>
    <w:rsid w:val="72A4EFC9"/>
    <w:rsid w:val="72A93DBF"/>
    <w:rsid w:val="73AC5D1E"/>
    <w:rsid w:val="73FFA07C"/>
    <w:rsid w:val="75A51DDB"/>
    <w:rsid w:val="77239062"/>
    <w:rsid w:val="7777CCC6"/>
    <w:rsid w:val="77E73C32"/>
    <w:rsid w:val="786A6570"/>
    <w:rsid w:val="7958D63B"/>
    <w:rsid w:val="79853CF4"/>
    <w:rsid w:val="7A68B4ED"/>
    <w:rsid w:val="7AB44FA4"/>
    <w:rsid w:val="7B5EA2EF"/>
    <w:rsid w:val="7E11C98B"/>
    <w:rsid w:val="7E4FE404"/>
    <w:rsid w:val="7E5DCD14"/>
    <w:rsid w:val="7F27F747"/>
    <w:rsid w:val="7F87C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385D"/>
  <w15:chartTrackingRefBased/>
  <w15:docId w15:val="{F34A0B63-B6EA-47A1-BB91-EF645D2D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B24"/>
  </w:style>
  <w:style w:type="paragraph" w:styleId="Footer">
    <w:name w:val="footer"/>
    <w:basedOn w:val="Normal"/>
    <w:link w:val="FooterChar"/>
    <w:uiPriority w:val="99"/>
    <w:unhideWhenUsed/>
    <w:rsid w:val="004F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B24"/>
  </w:style>
  <w:style w:type="character" w:styleId="Hyperlink">
    <w:name w:val="Hyperlink"/>
    <w:basedOn w:val="DefaultParagraphFont"/>
    <w:uiPriority w:val="99"/>
    <w:unhideWhenUsed/>
    <w:rsid w:val="004B24C1"/>
    <w:rPr>
      <w:color w:val="0563C1" w:themeColor="hyperlink"/>
      <w:u w:val="single"/>
    </w:rPr>
  </w:style>
  <w:style w:type="paragraph" w:styleId="BalloonText">
    <w:name w:val="Balloon Text"/>
    <w:basedOn w:val="Normal"/>
    <w:link w:val="BalloonTextChar"/>
    <w:uiPriority w:val="99"/>
    <w:semiHidden/>
    <w:unhideWhenUsed/>
    <w:rsid w:val="00E85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1D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11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1736"/>
  </w:style>
  <w:style w:type="character" w:customStyle="1" w:styleId="eop">
    <w:name w:val="eop"/>
    <w:basedOn w:val="DefaultParagraphFont"/>
    <w:rsid w:val="00A11736"/>
  </w:style>
  <w:style w:type="character" w:customStyle="1" w:styleId="spellingerror">
    <w:name w:val="spellingerror"/>
    <w:basedOn w:val="DefaultParagraphFont"/>
    <w:rsid w:val="00A11736"/>
  </w:style>
  <w:style w:type="character" w:customStyle="1" w:styleId="UnresolvedMention1">
    <w:name w:val="Unresolved Mention1"/>
    <w:basedOn w:val="DefaultParagraphFont"/>
    <w:uiPriority w:val="99"/>
    <w:semiHidden/>
    <w:unhideWhenUsed/>
    <w:rsid w:val="007D4D7A"/>
    <w:rPr>
      <w:color w:val="605E5C"/>
      <w:shd w:val="clear" w:color="auto" w:fill="E1DFDD"/>
    </w:rPr>
  </w:style>
  <w:style w:type="paragraph" w:styleId="Revision">
    <w:name w:val="Revision"/>
    <w:hidden/>
    <w:uiPriority w:val="99"/>
    <w:semiHidden/>
    <w:rsid w:val="009D7355"/>
    <w:pPr>
      <w:spacing w:after="0" w:line="240" w:lineRule="auto"/>
    </w:pPr>
  </w:style>
  <w:style w:type="character" w:customStyle="1" w:styleId="apple-converted-space">
    <w:name w:val="apple-converted-space"/>
    <w:basedOn w:val="DefaultParagraphFont"/>
    <w:rsid w:val="0001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6807">
      <w:bodyDiv w:val="1"/>
      <w:marLeft w:val="0"/>
      <w:marRight w:val="0"/>
      <w:marTop w:val="0"/>
      <w:marBottom w:val="0"/>
      <w:divBdr>
        <w:top w:val="none" w:sz="0" w:space="0" w:color="auto"/>
        <w:left w:val="none" w:sz="0" w:space="0" w:color="auto"/>
        <w:bottom w:val="none" w:sz="0" w:space="0" w:color="auto"/>
        <w:right w:val="none" w:sz="0" w:space="0" w:color="auto"/>
      </w:divBdr>
      <w:divsChild>
        <w:div w:id="498011074">
          <w:marLeft w:val="0"/>
          <w:marRight w:val="0"/>
          <w:marTop w:val="0"/>
          <w:marBottom w:val="0"/>
          <w:divBdr>
            <w:top w:val="none" w:sz="0" w:space="0" w:color="auto"/>
            <w:left w:val="none" w:sz="0" w:space="0" w:color="auto"/>
            <w:bottom w:val="none" w:sz="0" w:space="0" w:color="auto"/>
            <w:right w:val="none" w:sz="0" w:space="0" w:color="auto"/>
          </w:divBdr>
        </w:div>
      </w:divsChild>
    </w:div>
    <w:div w:id="496308936">
      <w:bodyDiv w:val="1"/>
      <w:marLeft w:val="0"/>
      <w:marRight w:val="0"/>
      <w:marTop w:val="0"/>
      <w:marBottom w:val="0"/>
      <w:divBdr>
        <w:top w:val="none" w:sz="0" w:space="0" w:color="auto"/>
        <w:left w:val="none" w:sz="0" w:space="0" w:color="auto"/>
        <w:bottom w:val="none" w:sz="0" w:space="0" w:color="auto"/>
        <w:right w:val="none" w:sz="0" w:space="0" w:color="auto"/>
      </w:divBdr>
      <w:divsChild>
        <w:div w:id="706489803">
          <w:marLeft w:val="0"/>
          <w:marRight w:val="0"/>
          <w:marTop w:val="0"/>
          <w:marBottom w:val="0"/>
          <w:divBdr>
            <w:top w:val="none" w:sz="0" w:space="0" w:color="auto"/>
            <w:left w:val="none" w:sz="0" w:space="0" w:color="auto"/>
            <w:bottom w:val="none" w:sz="0" w:space="0" w:color="auto"/>
            <w:right w:val="none" w:sz="0" w:space="0" w:color="auto"/>
          </w:divBdr>
        </w:div>
        <w:div w:id="1525024149">
          <w:marLeft w:val="0"/>
          <w:marRight w:val="0"/>
          <w:marTop w:val="0"/>
          <w:marBottom w:val="0"/>
          <w:divBdr>
            <w:top w:val="none" w:sz="0" w:space="0" w:color="auto"/>
            <w:left w:val="none" w:sz="0" w:space="0" w:color="auto"/>
            <w:bottom w:val="none" w:sz="0" w:space="0" w:color="auto"/>
            <w:right w:val="none" w:sz="0" w:space="0" w:color="auto"/>
          </w:divBdr>
        </w:div>
        <w:div w:id="570045908">
          <w:marLeft w:val="0"/>
          <w:marRight w:val="0"/>
          <w:marTop w:val="0"/>
          <w:marBottom w:val="0"/>
          <w:divBdr>
            <w:top w:val="none" w:sz="0" w:space="0" w:color="auto"/>
            <w:left w:val="none" w:sz="0" w:space="0" w:color="auto"/>
            <w:bottom w:val="none" w:sz="0" w:space="0" w:color="auto"/>
            <w:right w:val="none" w:sz="0" w:space="0" w:color="auto"/>
          </w:divBdr>
        </w:div>
        <w:div w:id="638999749">
          <w:marLeft w:val="0"/>
          <w:marRight w:val="0"/>
          <w:marTop w:val="0"/>
          <w:marBottom w:val="0"/>
          <w:divBdr>
            <w:top w:val="none" w:sz="0" w:space="0" w:color="auto"/>
            <w:left w:val="none" w:sz="0" w:space="0" w:color="auto"/>
            <w:bottom w:val="none" w:sz="0" w:space="0" w:color="auto"/>
            <w:right w:val="none" w:sz="0" w:space="0" w:color="auto"/>
          </w:divBdr>
        </w:div>
        <w:div w:id="563375614">
          <w:marLeft w:val="0"/>
          <w:marRight w:val="0"/>
          <w:marTop w:val="0"/>
          <w:marBottom w:val="0"/>
          <w:divBdr>
            <w:top w:val="none" w:sz="0" w:space="0" w:color="auto"/>
            <w:left w:val="none" w:sz="0" w:space="0" w:color="auto"/>
            <w:bottom w:val="none" w:sz="0" w:space="0" w:color="auto"/>
            <w:right w:val="none" w:sz="0" w:space="0" w:color="auto"/>
          </w:divBdr>
        </w:div>
        <w:div w:id="1461191865">
          <w:marLeft w:val="0"/>
          <w:marRight w:val="0"/>
          <w:marTop w:val="0"/>
          <w:marBottom w:val="0"/>
          <w:divBdr>
            <w:top w:val="none" w:sz="0" w:space="0" w:color="auto"/>
            <w:left w:val="none" w:sz="0" w:space="0" w:color="auto"/>
            <w:bottom w:val="none" w:sz="0" w:space="0" w:color="auto"/>
            <w:right w:val="none" w:sz="0" w:space="0" w:color="auto"/>
          </w:divBdr>
        </w:div>
        <w:div w:id="1150175676">
          <w:marLeft w:val="0"/>
          <w:marRight w:val="0"/>
          <w:marTop w:val="0"/>
          <w:marBottom w:val="0"/>
          <w:divBdr>
            <w:top w:val="none" w:sz="0" w:space="0" w:color="auto"/>
            <w:left w:val="none" w:sz="0" w:space="0" w:color="auto"/>
            <w:bottom w:val="none" w:sz="0" w:space="0" w:color="auto"/>
            <w:right w:val="none" w:sz="0" w:space="0" w:color="auto"/>
          </w:divBdr>
        </w:div>
        <w:div w:id="1398285316">
          <w:marLeft w:val="0"/>
          <w:marRight w:val="0"/>
          <w:marTop w:val="0"/>
          <w:marBottom w:val="0"/>
          <w:divBdr>
            <w:top w:val="none" w:sz="0" w:space="0" w:color="auto"/>
            <w:left w:val="none" w:sz="0" w:space="0" w:color="auto"/>
            <w:bottom w:val="none" w:sz="0" w:space="0" w:color="auto"/>
            <w:right w:val="none" w:sz="0" w:space="0" w:color="auto"/>
          </w:divBdr>
        </w:div>
        <w:div w:id="882329104">
          <w:marLeft w:val="0"/>
          <w:marRight w:val="0"/>
          <w:marTop w:val="0"/>
          <w:marBottom w:val="0"/>
          <w:divBdr>
            <w:top w:val="none" w:sz="0" w:space="0" w:color="auto"/>
            <w:left w:val="none" w:sz="0" w:space="0" w:color="auto"/>
            <w:bottom w:val="none" w:sz="0" w:space="0" w:color="auto"/>
            <w:right w:val="none" w:sz="0" w:space="0" w:color="auto"/>
          </w:divBdr>
        </w:div>
        <w:div w:id="1953434416">
          <w:marLeft w:val="0"/>
          <w:marRight w:val="0"/>
          <w:marTop w:val="0"/>
          <w:marBottom w:val="0"/>
          <w:divBdr>
            <w:top w:val="none" w:sz="0" w:space="0" w:color="auto"/>
            <w:left w:val="none" w:sz="0" w:space="0" w:color="auto"/>
            <w:bottom w:val="none" w:sz="0" w:space="0" w:color="auto"/>
            <w:right w:val="none" w:sz="0" w:space="0" w:color="auto"/>
          </w:divBdr>
        </w:div>
        <w:div w:id="840045197">
          <w:marLeft w:val="0"/>
          <w:marRight w:val="0"/>
          <w:marTop w:val="0"/>
          <w:marBottom w:val="0"/>
          <w:divBdr>
            <w:top w:val="none" w:sz="0" w:space="0" w:color="auto"/>
            <w:left w:val="none" w:sz="0" w:space="0" w:color="auto"/>
            <w:bottom w:val="none" w:sz="0" w:space="0" w:color="auto"/>
            <w:right w:val="none" w:sz="0" w:space="0" w:color="auto"/>
          </w:divBdr>
        </w:div>
        <w:div w:id="1147669319">
          <w:marLeft w:val="0"/>
          <w:marRight w:val="0"/>
          <w:marTop w:val="0"/>
          <w:marBottom w:val="0"/>
          <w:divBdr>
            <w:top w:val="none" w:sz="0" w:space="0" w:color="auto"/>
            <w:left w:val="none" w:sz="0" w:space="0" w:color="auto"/>
            <w:bottom w:val="none" w:sz="0" w:space="0" w:color="auto"/>
            <w:right w:val="none" w:sz="0" w:space="0" w:color="auto"/>
          </w:divBdr>
        </w:div>
      </w:divsChild>
    </w:div>
    <w:div w:id="18799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t-georges.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5fec2d-f934-46e3-aafb-635e6d3d8bf9">
      <Terms xmlns="http://schemas.microsoft.com/office/infopath/2007/PartnerControls"/>
    </lcf76f155ced4ddcb4097134ff3c332f>
    <TaxCatchAll xmlns="798e870f-41a7-4c1e-b066-77e4dce30e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89BD816434A47B8B7B8871B822B8E" ma:contentTypeVersion="16" ma:contentTypeDescription="Create a new document." ma:contentTypeScope="" ma:versionID="4174df6b72bec4b7ee8cebaabd5f97f9">
  <xsd:schema xmlns:xsd="http://www.w3.org/2001/XMLSchema" xmlns:xs="http://www.w3.org/2001/XMLSchema" xmlns:p="http://schemas.microsoft.com/office/2006/metadata/properties" xmlns:ns2="155fec2d-f934-46e3-aafb-635e6d3d8bf9" xmlns:ns3="798e870f-41a7-4c1e-b066-77e4dce30e99" targetNamespace="http://schemas.microsoft.com/office/2006/metadata/properties" ma:root="true" ma:fieldsID="ea365b2d4f1f71d3e7f8a3045ff0e1a6" ns2:_="" ns3:_="">
    <xsd:import namespace="155fec2d-f934-46e3-aafb-635e6d3d8bf9"/>
    <xsd:import namespace="798e870f-41a7-4c1e-b066-77e4dce30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ec2d-f934-46e3-aafb-635e6d3d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7041f1-f70a-41c9-b306-af670b088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e870f-41a7-4c1e-b066-77e4dce30e9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a580163-3272-4627-aebc-b5960709ec9a}" ma:internalName="TaxCatchAll" ma:showField="CatchAllData" ma:web="798e870f-41a7-4c1e-b066-77e4dce30e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3D9E8-4A49-4FEF-A370-0C7F7E08712F}">
  <ds:schemaRefs>
    <ds:schemaRef ds:uri="http://schemas.microsoft.com/office/2006/metadata/properties"/>
    <ds:schemaRef ds:uri="http://schemas.microsoft.com/office/infopath/2007/PartnerControls"/>
    <ds:schemaRef ds:uri="155fec2d-f934-46e3-aafb-635e6d3d8bf9"/>
    <ds:schemaRef ds:uri="798e870f-41a7-4c1e-b066-77e4dce30e99"/>
  </ds:schemaRefs>
</ds:datastoreItem>
</file>

<file path=customXml/itemProps2.xml><?xml version="1.0" encoding="utf-8"?>
<ds:datastoreItem xmlns:ds="http://schemas.openxmlformats.org/officeDocument/2006/customXml" ds:itemID="{EF92E7EE-16EF-4DC8-86B3-922470318A75}">
  <ds:schemaRefs>
    <ds:schemaRef ds:uri="http://schemas.microsoft.com/sharepoint/v3/contenttype/forms"/>
  </ds:schemaRefs>
</ds:datastoreItem>
</file>

<file path=customXml/itemProps3.xml><?xml version="1.0" encoding="utf-8"?>
<ds:datastoreItem xmlns:ds="http://schemas.openxmlformats.org/officeDocument/2006/customXml" ds:itemID="{78189A32-97A5-4225-8784-EC0D41AC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ec2d-f934-46e3-aafb-635e6d3d8bf9"/>
    <ds:schemaRef ds:uri="798e870f-41a7-4c1e-b066-77e4dce30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Georges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Stone</dc:creator>
  <cp:keywords/>
  <dc:description/>
  <cp:lastModifiedBy>Rebecca Kellagher</cp:lastModifiedBy>
  <cp:revision>2</cp:revision>
  <cp:lastPrinted>2019-09-03T09:39:00Z</cp:lastPrinted>
  <dcterms:created xsi:type="dcterms:W3CDTF">2023-11-16T10:16:00Z</dcterms:created>
  <dcterms:modified xsi:type="dcterms:W3CDTF">2023-11-16T10:16:00Z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0x010100C6D89BD816434A47B8B7B8871B822B8E</vt:lpwstr>
  </property>
  <property fmtid="{D5CDD505-2E9C-101B-9397-08002B2CF9AE}" pid="3" name="GrammarlyDocumentId">
    <vt:lpwstr>e2f6f7bfa12df1c9c2c294e85e98216b8ea655090215acecd6658d78a339c81d</vt:lpwstr>
  </property>
  <property fmtid="{D5CDD505-2E9C-101B-9397-08002B2CF9AE}" pid="4" name="MediaServiceImageTags">
    <vt:lpwstr/>
  </property>
</Properties>
</file>