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2A6659" w14:textId="77777777" w:rsidR="003F03A1" w:rsidRDefault="003F03A1"/>
    <w:p w14:paraId="0A37501D" w14:textId="77777777" w:rsidR="003F03A1" w:rsidRDefault="003F03A1">
      <w:pPr>
        <w:pBdr>
          <w:top w:val="nil"/>
          <w:left w:val="nil"/>
          <w:bottom w:val="nil"/>
          <w:right w:val="nil"/>
          <w:between w:val="nil"/>
        </w:pBdr>
        <w:rPr>
          <w:rFonts w:ascii="Arial Narrow" w:eastAsia="Arial Narrow" w:hAnsi="Arial Narrow" w:cs="Arial Narrow"/>
          <w:b/>
          <w:color w:val="000000"/>
          <w:sz w:val="22"/>
          <w:szCs w:val="22"/>
        </w:rPr>
      </w:pPr>
    </w:p>
    <w:p w14:paraId="297239B4" w14:textId="587C5853" w:rsidR="2828BD56" w:rsidRDefault="2828BD56" w:rsidP="2828BD56">
      <w:pPr>
        <w:pBdr>
          <w:top w:val="single" w:sz="8" w:space="1" w:color="DC6900"/>
        </w:pBdr>
        <w:spacing w:after="240"/>
        <w:rPr>
          <w:rFonts w:ascii="Georgia" w:eastAsia="Georgia" w:hAnsi="Georgia" w:cs="Georgia"/>
          <w:b/>
          <w:bCs/>
          <w:i/>
          <w:iCs/>
          <w:color w:val="000000" w:themeColor="text1"/>
          <w:sz w:val="20"/>
          <w:szCs w:val="20"/>
        </w:rPr>
      </w:pPr>
    </w:p>
    <w:p w14:paraId="7F7FE3C8" w14:textId="77777777" w:rsidR="003F03A1" w:rsidRDefault="00742B55">
      <w:pPr>
        <w:pBdr>
          <w:top w:val="single" w:sz="8" w:space="1" w:color="DC6900"/>
        </w:pBdr>
        <w:spacing w:after="240"/>
        <w:rPr>
          <w:rFonts w:ascii="Georgia" w:eastAsia="Georgia" w:hAnsi="Georgia" w:cs="Georgia"/>
          <w:b/>
          <w:i/>
          <w:color w:val="000000"/>
          <w:sz w:val="20"/>
          <w:szCs w:val="20"/>
        </w:rPr>
      </w:pPr>
      <w:r>
        <w:rPr>
          <w:rFonts w:ascii="Georgia" w:eastAsia="Georgia" w:hAnsi="Georgia" w:cs="Georgia"/>
          <w:b/>
          <w:i/>
          <w:color w:val="000000"/>
          <w:sz w:val="20"/>
          <w:szCs w:val="20"/>
        </w:rPr>
        <w:t>Press release</w:t>
      </w:r>
    </w:p>
    <w:tbl>
      <w:tblPr>
        <w:tblW w:w="8910" w:type="dxa"/>
        <w:tblInd w:w="-115" w:type="dxa"/>
        <w:tblLayout w:type="fixed"/>
        <w:tblLook w:val="0000" w:firstRow="0" w:lastRow="0" w:firstColumn="0" w:lastColumn="0" w:noHBand="0" w:noVBand="0"/>
      </w:tblPr>
      <w:tblGrid>
        <w:gridCol w:w="2025"/>
        <w:gridCol w:w="6885"/>
      </w:tblGrid>
      <w:tr w:rsidR="003F03A1" w:rsidRPr="00A61355" w14:paraId="43EBE62F" w14:textId="77777777" w:rsidTr="2A48BC42">
        <w:trPr>
          <w:trHeight w:val="220"/>
        </w:trPr>
        <w:tc>
          <w:tcPr>
            <w:tcW w:w="2025" w:type="dxa"/>
          </w:tcPr>
          <w:p w14:paraId="5DAB6C7B" w14:textId="77777777" w:rsidR="003F03A1" w:rsidRDefault="003F03A1">
            <w:pPr>
              <w:rPr>
                <w:rFonts w:ascii="Georgia" w:eastAsia="Georgia" w:hAnsi="Georgia" w:cs="Georgia"/>
                <w:i/>
                <w:sz w:val="20"/>
                <w:szCs w:val="20"/>
              </w:rPr>
            </w:pPr>
          </w:p>
          <w:p w14:paraId="491072FA" w14:textId="77777777" w:rsidR="003F03A1" w:rsidRDefault="00742B55">
            <w:pPr>
              <w:rPr>
                <w:rFonts w:ascii="Georgia" w:eastAsia="Georgia" w:hAnsi="Georgia" w:cs="Georgia"/>
                <w:i/>
                <w:sz w:val="20"/>
                <w:szCs w:val="20"/>
              </w:rPr>
            </w:pPr>
            <w:r>
              <w:rPr>
                <w:rFonts w:ascii="Georgia" w:eastAsia="Georgia" w:hAnsi="Georgia" w:cs="Georgia"/>
                <w:i/>
                <w:sz w:val="20"/>
                <w:szCs w:val="20"/>
              </w:rPr>
              <w:t>Date</w:t>
            </w:r>
          </w:p>
        </w:tc>
        <w:tc>
          <w:tcPr>
            <w:tcW w:w="6885" w:type="dxa"/>
            <w:shd w:val="clear" w:color="auto" w:fill="DAE8F8"/>
          </w:tcPr>
          <w:p w14:paraId="02EB378F" w14:textId="77777777" w:rsidR="003F03A1" w:rsidRPr="00A61355" w:rsidRDefault="003F03A1">
            <w:pPr>
              <w:rPr>
                <w:rFonts w:ascii="Georgia" w:eastAsia="Georgia" w:hAnsi="Georgia" w:cs="Georgia"/>
                <w:sz w:val="20"/>
                <w:szCs w:val="20"/>
              </w:rPr>
            </w:pPr>
          </w:p>
          <w:p w14:paraId="226992DA" w14:textId="5F057FFD" w:rsidR="003F03A1" w:rsidRPr="00A61355" w:rsidRDefault="5004933C" w:rsidP="2A48BC42">
            <w:pPr>
              <w:tabs>
                <w:tab w:val="left" w:pos="1440"/>
              </w:tabs>
              <w:rPr>
                <w:rFonts w:ascii="Georgia" w:eastAsia="Georgia" w:hAnsi="Georgia" w:cs="Georgia"/>
                <w:sz w:val="20"/>
                <w:szCs w:val="20"/>
              </w:rPr>
            </w:pPr>
            <w:r w:rsidRPr="00A61355">
              <w:rPr>
                <w:rFonts w:ascii="Georgia" w:eastAsia="Georgia" w:hAnsi="Georgia" w:cs="Georgia"/>
                <w:sz w:val="20"/>
                <w:szCs w:val="20"/>
              </w:rPr>
              <w:t>13</w:t>
            </w:r>
            <w:r w:rsidR="5470839D" w:rsidRPr="00A61355">
              <w:rPr>
                <w:rFonts w:ascii="Georgia" w:eastAsia="Georgia" w:hAnsi="Georgia" w:cs="Georgia"/>
                <w:sz w:val="20"/>
                <w:szCs w:val="20"/>
              </w:rPr>
              <w:t xml:space="preserve"> </w:t>
            </w:r>
            <w:r w:rsidRPr="00A61355">
              <w:rPr>
                <w:rFonts w:ascii="Georgia" w:eastAsia="Georgia" w:hAnsi="Georgia" w:cs="Georgia"/>
                <w:sz w:val="20"/>
                <w:szCs w:val="20"/>
              </w:rPr>
              <w:t>11</w:t>
            </w:r>
            <w:r w:rsidR="5470839D" w:rsidRPr="00A61355">
              <w:rPr>
                <w:rFonts w:ascii="Georgia" w:eastAsia="Georgia" w:hAnsi="Georgia" w:cs="Georgia"/>
                <w:color w:val="000000" w:themeColor="text1"/>
                <w:sz w:val="20"/>
                <w:szCs w:val="20"/>
              </w:rPr>
              <w:t xml:space="preserve"> 20</w:t>
            </w:r>
            <w:r w:rsidR="5470839D" w:rsidRPr="00A61355">
              <w:rPr>
                <w:rFonts w:ascii="Georgia" w:eastAsia="Georgia" w:hAnsi="Georgia" w:cs="Georgia"/>
                <w:sz w:val="20"/>
                <w:szCs w:val="20"/>
              </w:rPr>
              <w:t>2</w:t>
            </w:r>
            <w:r w:rsidR="0C4E2A29" w:rsidRPr="00A61355">
              <w:rPr>
                <w:rFonts w:ascii="Georgia" w:eastAsia="Georgia" w:hAnsi="Georgia" w:cs="Georgia"/>
                <w:sz w:val="20"/>
                <w:szCs w:val="20"/>
              </w:rPr>
              <w:t>5</w:t>
            </w:r>
            <w:r w:rsidR="5470839D" w:rsidRPr="00A61355">
              <w:rPr>
                <w:rFonts w:ascii="Georgia" w:eastAsia="Georgia" w:hAnsi="Georgia" w:cs="Georgia"/>
                <w:sz w:val="20"/>
                <w:szCs w:val="20"/>
              </w:rPr>
              <w:t xml:space="preserve"> </w:t>
            </w:r>
          </w:p>
        </w:tc>
      </w:tr>
      <w:tr w:rsidR="003F03A1" w14:paraId="08A1864C" w14:textId="77777777" w:rsidTr="2A48BC42">
        <w:trPr>
          <w:trHeight w:val="1000"/>
        </w:trPr>
        <w:tc>
          <w:tcPr>
            <w:tcW w:w="2025" w:type="dxa"/>
          </w:tcPr>
          <w:p w14:paraId="6A05A809" w14:textId="77777777" w:rsidR="003F03A1" w:rsidRDefault="003F03A1">
            <w:pPr>
              <w:rPr>
                <w:rFonts w:ascii="Georgia" w:eastAsia="Georgia" w:hAnsi="Georgia" w:cs="Georgia"/>
                <w:i/>
                <w:sz w:val="20"/>
                <w:szCs w:val="20"/>
              </w:rPr>
            </w:pPr>
          </w:p>
          <w:p w14:paraId="55300736" w14:textId="77777777" w:rsidR="003F03A1" w:rsidRDefault="00742B55">
            <w:pPr>
              <w:rPr>
                <w:rFonts w:ascii="Georgia" w:eastAsia="Georgia" w:hAnsi="Georgia" w:cs="Georgia"/>
                <w:i/>
                <w:sz w:val="20"/>
                <w:szCs w:val="20"/>
              </w:rPr>
            </w:pPr>
            <w:r>
              <w:rPr>
                <w:rFonts w:ascii="Georgia" w:eastAsia="Georgia" w:hAnsi="Georgia" w:cs="Georgia"/>
                <w:i/>
                <w:sz w:val="20"/>
                <w:szCs w:val="20"/>
              </w:rPr>
              <w:t>Contact</w:t>
            </w:r>
          </w:p>
          <w:p w14:paraId="5A39BBE3" w14:textId="77777777" w:rsidR="003F03A1" w:rsidRDefault="003F03A1">
            <w:pPr>
              <w:rPr>
                <w:rFonts w:ascii="Georgia" w:eastAsia="Georgia" w:hAnsi="Georgia" w:cs="Georgia"/>
                <w:sz w:val="20"/>
                <w:szCs w:val="20"/>
              </w:rPr>
            </w:pPr>
          </w:p>
          <w:p w14:paraId="41C8F396" w14:textId="77777777" w:rsidR="003F03A1" w:rsidRDefault="003F03A1">
            <w:pPr>
              <w:rPr>
                <w:rFonts w:ascii="Georgia" w:eastAsia="Georgia" w:hAnsi="Georgia" w:cs="Georgia"/>
                <w:sz w:val="20"/>
                <w:szCs w:val="20"/>
              </w:rPr>
            </w:pPr>
          </w:p>
          <w:p w14:paraId="72A3D3EC" w14:textId="77777777" w:rsidR="003F03A1" w:rsidRDefault="003F03A1">
            <w:pPr>
              <w:rPr>
                <w:rFonts w:ascii="Georgia" w:eastAsia="Georgia" w:hAnsi="Georgia" w:cs="Georgia"/>
                <w:i/>
                <w:sz w:val="20"/>
                <w:szCs w:val="20"/>
              </w:rPr>
            </w:pPr>
          </w:p>
          <w:p w14:paraId="0D0B940D" w14:textId="77777777" w:rsidR="003F03A1" w:rsidRDefault="003F03A1">
            <w:pPr>
              <w:rPr>
                <w:rFonts w:ascii="Georgia" w:eastAsia="Georgia" w:hAnsi="Georgia" w:cs="Georgia"/>
                <w:sz w:val="20"/>
                <w:szCs w:val="20"/>
              </w:rPr>
            </w:pPr>
          </w:p>
        </w:tc>
        <w:tc>
          <w:tcPr>
            <w:tcW w:w="6885" w:type="dxa"/>
          </w:tcPr>
          <w:p w14:paraId="0E27B00A" w14:textId="77777777" w:rsidR="003F03A1" w:rsidRPr="00A741EB" w:rsidRDefault="003F03A1">
            <w:pPr>
              <w:tabs>
                <w:tab w:val="left" w:pos="1440"/>
              </w:tabs>
              <w:rPr>
                <w:rFonts w:ascii="Georgia" w:eastAsia="Georgia" w:hAnsi="Georgia" w:cs="Georgia"/>
                <w:color w:val="000000"/>
                <w:sz w:val="20"/>
                <w:szCs w:val="20"/>
                <w:lang w:val="fr-CH"/>
              </w:rPr>
            </w:pPr>
          </w:p>
          <w:p w14:paraId="0500765D" w14:textId="77777777" w:rsidR="003F03A1" w:rsidRPr="00A741EB" w:rsidRDefault="00742B55">
            <w:pPr>
              <w:tabs>
                <w:tab w:val="left" w:pos="1440"/>
              </w:tabs>
              <w:rPr>
                <w:rFonts w:ascii="Georgia" w:eastAsia="Georgia" w:hAnsi="Georgia" w:cs="Georgia"/>
                <w:sz w:val="20"/>
                <w:szCs w:val="20"/>
                <w:lang w:val="fr-CH"/>
              </w:rPr>
            </w:pPr>
            <w:r w:rsidRPr="00A741EB">
              <w:rPr>
                <w:rFonts w:ascii="Georgia" w:eastAsia="Georgia" w:hAnsi="Georgia" w:cs="Georgia"/>
                <w:sz w:val="20"/>
                <w:szCs w:val="20"/>
                <w:lang w:val="fr-CH"/>
              </w:rPr>
              <w:t>Pauline André</w:t>
            </w:r>
          </w:p>
          <w:p w14:paraId="541107C4" w14:textId="77777777" w:rsidR="003F03A1" w:rsidRPr="00A741EB" w:rsidRDefault="00742B55">
            <w:pPr>
              <w:tabs>
                <w:tab w:val="left" w:pos="1440"/>
              </w:tabs>
              <w:rPr>
                <w:rFonts w:ascii="Georgia" w:eastAsia="Georgia" w:hAnsi="Georgia" w:cs="Georgia"/>
                <w:sz w:val="20"/>
                <w:szCs w:val="20"/>
                <w:lang w:val="fr-CH"/>
              </w:rPr>
            </w:pPr>
            <w:r w:rsidRPr="00A741EB">
              <w:rPr>
                <w:rFonts w:ascii="Georgia" w:eastAsia="Georgia" w:hAnsi="Georgia" w:cs="Georgia"/>
                <w:sz w:val="20"/>
                <w:szCs w:val="20"/>
                <w:lang w:val="fr-CH"/>
              </w:rPr>
              <w:t>+(352) 621 333 582</w:t>
            </w:r>
          </w:p>
          <w:p w14:paraId="533E808C" w14:textId="77777777" w:rsidR="003F03A1" w:rsidRPr="00A741EB" w:rsidRDefault="00742B55">
            <w:pPr>
              <w:tabs>
                <w:tab w:val="left" w:pos="1440"/>
              </w:tabs>
              <w:rPr>
                <w:rFonts w:ascii="Georgia" w:eastAsia="Georgia" w:hAnsi="Georgia" w:cs="Georgia"/>
                <w:sz w:val="20"/>
                <w:szCs w:val="20"/>
                <w:lang w:val="fr-CH"/>
              </w:rPr>
            </w:pPr>
            <w:hyperlink r:id="rId10">
              <w:r w:rsidRPr="00A741EB">
                <w:rPr>
                  <w:rFonts w:ascii="Georgia" w:eastAsia="Georgia" w:hAnsi="Georgia" w:cs="Georgia"/>
                  <w:color w:val="1155CC"/>
                  <w:sz w:val="20"/>
                  <w:szCs w:val="20"/>
                  <w:u w:val="single"/>
                  <w:lang w:val="fr-CH"/>
                </w:rPr>
                <w:t>pauline.andre@pwc.lu</w:t>
              </w:r>
            </w:hyperlink>
            <w:r w:rsidRPr="00A741EB">
              <w:rPr>
                <w:rFonts w:ascii="Georgia" w:eastAsia="Georgia" w:hAnsi="Georgia" w:cs="Georgia"/>
                <w:sz w:val="20"/>
                <w:szCs w:val="20"/>
                <w:lang w:val="fr-CH"/>
              </w:rPr>
              <w:t xml:space="preserve"> </w:t>
            </w:r>
          </w:p>
          <w:p w14:paraId="60061E4C" w14:textId="77777777" w:rsidR="003F03A1" w:rsidRPr="00A741EB" w:rsidRDefault="003F03A1">
            <w:pPr>
              <w:tabs>
                <w:tab w:val="left" w:pos="1440"/>
              </w:tabs>
              <w:rPr>
                <w:rFonts w:ascii="Georgia" w:eastAsia="Georgia" w:hAnsi="Georgia" w:cs="Georgia"/>
                <w:color w:val="000000"/>
                <w:sz w:val="20"/>
                <w:szCs w:val="20"/>
                <w:lang w:val="fr-CH"/>
              </w:rPr>
            </w:pPr>
          </w:p>
          <w:p w14:paraId="12E1F61E" w14:textId="77777777" w:rsidR="003F03A1" w:rsidRDefault="00742B55">
            <w:pPr>
              <w:tabs>
                <w:tab w:val="left" w:pos="1440"/>
              </w:tabs>
              <w:rPr>
                <w:rFonts w:ascii="Georgia" w:eastAsia="Georgia" w:hAnsi="Georgia" w:cs="Georgia"/>
                <w:color w:val="000000"/>
                <w:sz w:val="20"/>
                <w:szCs w:val="20"/>
              </w:rPr>
            </w:pPr>
            <w:r>
              <w:rPr>
                <w:rFonts w:ascii="Georgia" w:eastAsia="Georgia" w:hAnsi="Georgia" w:cs="Georgia"/>
                <w:color w:val="000000"/>
                <w:sz w:val="20"/>
                <w:szCs w:val="20"/>
              </w:rPr>
              <w:t>Mary Carey</w:t>
            </w:r>
          </w:p>
          <w:p w14:paraId="3550AA95" w14:textId="77777777" w:rsidR="003F03A1" w:rsidRDefault="00742B55">
            <w:pPr>
              <w:tabs>
                <w:tab w:val="left" w:pos="1440"/>
              </w:tabs>
              <w:rPr>
                <w:rFonts w:ascii="Georgia" w:eastAsia="Georgia" w:hAnsi="Georgia" w:cs="Georgia"/>
                <w:sz w:val="20"/>
                <w:szCs w:val="20"/>
              </w:rPr>
            </w:pPr>
            <w:r>
              <w:rPr>
                <w:rFonts w:ascii="Georgia" w:eastAsia="Georgia" w:hAnsi="Georgia" w:cs="Georgia"/>
                <w:color w:val="000000"/>
                <w:sz w:val="20"/>
                <w:szCs w:val="20"/>
              </w:rPr>
              <w:t xml:space="preserve">(+352) </w:t>
            </w:r>
            <w:r>
              <w:rPr>
                <w:rFonts w:ascii="Georgia" w:eastAsia="Georgia" w:hAnsi="Georgia" w:cs="Georgia"/>
                <w:sz w:val="20"/>
                <w:szCs w:val="20"/>
              </w:rPr>
              <w:t>621</w:t>
            </w:r>
            <w:r>
              <w:rPr>
                <w:rFonts w:ascii="Georgia" w:eastAsia="Georgia" w:hAnsi="Georgia" w:cs="Georgia"/>
                <w:color w:val="000000"/>
                <w:sz w:val="20"/>
                <w:szCs w:val="20"/>
              </w:rPr>
              <w:t xml:space="preserve"> </w:t>
            </w:r>
            <w:r>
              <w:rPr>
                <w:rFonts w:ascii="Georgia" w:eastAsia="Georgia" w:hAnsi="Georgia" w:cs="Georgia"/>
                <w:sz w:val="20"/>
                <w:szCs w:val="20"/>
              </w:rPr>
              <w:t>332</w:t>
            </w:r>
            <w:r>
              <w:rPr>
                <w:rFonts w:ascii="Georgia" w:eastAsia="Georgia" w:hAnsi="Georgia" w:cs="Georgia"/>
                <w:color w:val="000000"/>
                <w:sz w:val="20"/>
                <w:szCs w:val="20"/>
              </w:rPr>
              <w:t xml:space="preserve"> </w:t>
            </w:r>
            <w:r>
              <w:rPr>
                <w:rFonts w:ascii="Georgia" w:eastAsia="Georgia" w:hAnsi="Georgia" w:cs="Georgia"/>
                <w:sz w:val="20"/>
                <w:szCs w:val="20"/>
              </w:rPr>
              <w:t>863</w:t>
            </w:r>
          </w:p>
          <w:p w14:paraId="6613511B" w14:textId="6B475F51" w:rsidR="003F03A1" w:rsidRDefault="00742B55">
            <w:pPr>
              <w:tabs>
                <w:tab w:val="left" w:pos="1440"/>
              </w:tabs>
              <w:rPr>
                <w:rFonts w:ascii="Georgia" w:eastAsia="Georgia" w:hAnsi="Georgia" w:cs="Georgia"/>
                <w:color w:val="0000FF"/>
                <w:sz w:val="20"/>
                <w:szCs w:val="20"/>
                <w:u w:val="single"/>
              </w:rPr>
            </w:pPr>
            <w:hyperlink r:id="rId11">
              <w:r w:rsidRPr="2828BD56">
                <w:rPr>
                  <w:rFonts w:ascii="Georgia" w:eastAsia="Georgia" w:hAnsi="Georgia" w:cs="Georgia"/>
                  <w:color w:val="1155CC"/>
                  <w:sz w:val="20"/>
                  <w:szCs w:val="20"/>
                  <w:u w:val="single"/>
                </w:rPr>
                <w:t>mary.carey@pwc.lu</w:t>
              </w:r>
            </w:hyperlink>
            <w:r w:rsidRPr="2828BD56">
              <w:rPr>
                <w:rFonts w:ascii="Georgia" w:eastAsia="Georgia" w:hAnsi="Georgia" w:cs="Georgia"/>
                <w:color w:val="0000FF"/>
                <w:sz w:val="20"/>
                <w:szCs w:val="20"/>
                <w:u w:val="single"/>
              </w:rPr>
              <w:t xml:space="preserve"> </w:t>
            </w:r>
          </w:p>
          <w:p w14:paraId="44EAFD9C" w14:textId="77777777" w:rsidR="003F03A1" w:rsidRDefault="003F03A1">
            <w:pPr>
              <w:tabs>
                <w:tab w:val="left" w:pos="1440"/>
              </w:tabs>
              <w:rPr>
                <w:rFonts w:ascii="Georgia" w:eastAsia="Georgia" w:hAnsi="Georgia" w:cs="Georgia"/>
                <w:sz w:val="20"/>
                <w:szCs w:val="20"/>
              </w:rPr>
            </w:pPr>
          </w:p>
          <w:p w14:paraId="5E3C487B" w14:textId="77777777" w:rsidR="003F03A1" w:rsidRDefault="00742B55">
            <w:pPr>
              <w:rPr>
                <w:rFonts w:ascii="Georgia" w:eastAsia="Georgia" w:hAnsi="Georgia" w:cs="Georgia"/>
                <w:color w:val="0000FF"/>
                <w:sz w:val="20"/>
                <w:szCs w:val="20"/>
                <w:u w:val="single"/>
              </w:rPr>
            </w:pPr>
            <w:r>
              <w:rPr>
                <w:rFonts w:ascii="Georgia" w:eastAsia="Georgia" w:hAnsi="Georgia" w:cs="Georgia"/>
                <w:sz w:val="20"/>
                <w:szCs w:val="20"/>
              </w:rPr>
              <w:t xml:space="preserve">For more details, contact us at </w:t>
            </w:r>
            <w:hyperlink r:id="rId12">
              <w:r>
                <w:rPr>
                  <w:rFonts w:ascii="Georgia" w:eastAsia="Georgia" w:hAnsi="Georgia" w:cs="Georgia"/>
                  <w:color w:val="1155CC"/>
                  <w:sz w:val="20"/>
                  <w:szCs w:val="20"/>
                  <w:u w:val="single"/>
                </w:rPr>
                <w:t>lu-press@pwc.lu</w:t>
              </w:r>
            </w:hyperlink>
            <w:r>
              <w:rPr>
                <w:rFonts w:ascii="Georgia" w:eastAsia="Georgia" w:hAnsi="Georgia" w:cs="Georgia"/>
                <w:sz w:val="20"/>
                <w:szCs w:val="20"/>
              </w:rPr>
              <w:t xml:space="preserve">  </w:t>
            </w:r>
          </w:p>
          <w:p w14:paraId="4B94D5A5" w14:textId="77777777" w:rsidR="003F03A1" w:rsidRDefault="003F03A1">
            <w:pPr>
              <w:rPr>
                <w:rFonts w:ascii="Georgia" w:eastAsia="Georgia" w:hAnsi="Georgia" w:cs="Georgia"/>
                <w:sz w:val="20"/>
                <w:szCs w:val="20"/>
              </w:rPr>
            </w:pPr>
          </w:p>
          <w:p w14:paraId="5392162B" w14:textId="77777777" w:rsidR="003F03A1" w:rsidRDefault="00742B55">
            <w:pPr>
              <w:tabs>
                <w:tab w:val="left" w:pos="1440"/>
              </w:tabs>
              <w:rPr>
                <w:rFonts w:ascii="Georgia" w:eastAsia="Georgia" w:hAnsi="Georgia" w:cs="Georgia"/>
                <w:sz w:val="20"/>
                <w:szCs w:val="20"/>
              </w:rPr>
            </w:pPr>
            <w:r>
              <w:rPr>
                <w:rFonts w:ascii="Georgia" w:eastAsia="Georgia" w:hAnsi="Georgia" w:cs="Georgia"/>
                <w:sz w:val="20"/>
                <w:szCs w:val="20"/>
              </w:rPr>
              <w:t xml:space="preserve">Follow us on LinkedIn: </w:t>
            </w:r>
            <w:hyperlink r:id="rId13">
              <w:r>
                <w:rPr>
                  <w:rFonts w:ascii="Georgia" w:eastAsia="Georgia" w:hAnsi="Georgia" w:cs="Georgia"/>
                  <w:color w:val="0000FF"/>
                  <w:sz w:val="20"/>
                  <w:szCs w:val="20"/>
                  <w:u w:val="single"/>
                </w:rPr>
                <w:t>www.linkedin.com/company/pwc-luxembourg</w:t>
              </w:r>
            </w:hyperlink>
          </w:p>
          <w:p w14:paraId="3DEEC669" w14:textId="77777777" w:rsidR="003F03A1" w:rsidRDefault="003F03A1">
            <w:pPr>
              <w:tabs>
                <w:tab w:val="left" w:pos="1440"/>
              </w:tabs>
              <w:rPr>
                <w:rFonts w:ascii="Georgia" w:eastAsia="Georgia" w:hAnsi="Georgia" w:cs="Georgia"/>
                <w:sz w:val="20"/>
                <w:szCs w:val="20"/>
              </w:rPr>
            </w:pPr>
          </w:p>
          <w:p w14:paraId="4AA4E482" w14:textId="4E24CAA7" w:rsidR="003F03A1" w:rsidRDefault="003F03A1" w:rsidP="506F323B">
            <w:pPr>
              <w:tabs>
                <w:tab w:val="left" w:pos="1440"/>
              </w:tabs>
              <w:rPr>
                <w:rFonts w:ascii="Georgia" w:eastAsia="Georgia" w:hAnsi="Georgia" w:cs="Georgia"/>
                <w:sz w:val="20"/>
                <w:szCs w:val="20"/>
              </w:rPr>
            </w:pPr>
          </w:p>
          <w:p w14:paraId="3891630B" w14:textId="77777777" w:rsidR="003F03A1" w:rsidRDefault="00742B55">
            <w:pPr>
              <w:tabs>
                <w:tab w:val="left" w:pos="1440"/>
              </w:tabs>
              <w:rPr>
                <w:rFonts w:ascii="Georgia" w:eastAsia="Georgia" w:hAnsi="Georgia" w:cs="Georgia"/>
                <w:color w:val="000000"/>
                <w:sz w:val="20"/>
                <w:szCs w:val="20"/>
              </w:rPr>
            </w:pPr>
            <w:r>
              <w:rPr>
                <w:rFonts w:ascii="Georgia" w:eastAsia="Georgia" w:hAnsi="Georgia" w:cs="Georgia"/>
                <w:sz w:val="20"/>
                <w:szCs w:val="20"/>
              </w:rPr>
              <w:t xml:space="preserve">       </w:t>
            </w:r>
          </w:p>
        </w:tc>
      </w:tr>
      <w:tr w:rsidR="003F03A1" w14:paraId="23CEF153" w14:textId="77777777" w:rsidTr="2A48BC42">
        <w:trPr>
          <w:trHeight w:val="60"/>
        </w:trPr>
        <w:tc>
          <w:tcPr>
            <w:tcW w:w="2025" w:type="dxa"/>
          </w:tcPr>
          <w:p w14:paraId="6A6D031D" w14:textId="77777777" w:rsidR="003F03A1" w:rsidRDefault="5470839D" w:rsidP="2A48BC42">
            <w:pPr>
              <w:rPr>
                <w:rFonts w:ascii="Georgia" w:eastAsia="Georgia" w:hAnsi="Georgia" w:cs="Georgia"/>
                <w:i/>
                <w:iCs/>
                <w:sz w:val="20"/>
                <w:szCs w:val="20"/>
              </w:rPr>
            </w:pPr>
            <w:r w:rsidRPr="2A48BC42">
              <w:rPr>
                <w:rFonts w:ascii="Georgia" w:eastAsia="Georgia" w:hAnsi="Georgia" w:cs="Georgia"/>
                <w:i/>
                <w:iCs/>
                <w:sz w:val="20"/>
                <w:szCs w:val="20"/>
              </w:rPr>
              <w:t xml:space="preserve">Pages </w:t>
            </w:r>
          </w:p>
        </w:tc>
        <w:tc>
          <w:tcPr>
            <w:tcW w:w="6885" w:type="dxa"/>
          </w:tcPr>
          <w:p w14:paraId="18F999B5" w14:textId="23B9F0EA" w:rsidR="003F03A1" w:rsidRDefault="182B1E67" w:rsidP="2A48BC42">
            <w:pPr>
              <w:rPr>
                <w:rFonts w:ascii="Georgia" w:eastAsia="Georgia" w:hAnsi="Georgia" w:cs="Georgia"/>
                <w:sz w:val="20"/>
                <w:szCs w:val="20"/>
              </w:rPr>
            </w:pPr>
            <w:r w:rsidRPr="2A48BC42">
              <w:rPr>
                <w:rFonts w:ascii="Georgia" w:eastAsia="Georgia" w:hAnsi="Georgia" w:cs="Georgia"/>
                <w:sz w:val="20"/>
                <w:szCs w:val="20"/>
              </w:rPr>
              <w:t>3</w:t>
            </w:r>
          </w:p>
          <w:p w14:paraId="3656B9AB" w14:textId="77777777" w:rsidR="003F03A1" w:rsidRDefault="003F03A1">
            <w:pPr>
              <w:rPr>
                <w:rFonts w:ascii="Georgia" w:eastAsia="Georgia" w:hAnsi="Georgia" w:cs="Georgia"/>
                <w:sz w:val="20"/>
                <w:szCs w:val="20"/>
              </w:rPr>
            </w:pPr>
          </w:p>
        </w:tc>
      </w:tr>
    </w:tbl>
    <w:p w14:paraId="45FB0818" w14:textId="77777777" w:rsidR="003F03A1" w:rsidRDefault="003F03A1">
      <w:pPr>
        <w:pBdr>
          <w:top w:val="single" w:sz="8" w:space="1" w:color="DC6900"/>
        </w:pBdr>
        <w:tabs>
          <w:tab w:val="left" w:pos="1394"/>
        </w:tabs>
        <w:rPr>
          <w:rFonts w:ascii="Georgia" w:eastAsia="Georgia" w:hAnsi="Georgia" w:cs="Georgia"/>
          <w:b/>
          <w:i/>
          <w:color w:val="000000"/>
        </w:rPr>
      </w:pPr>
    </w:p>
    <w:p w14:paraId="426AAA2C" w14:textId="5B7CD49A" w:rsidR="00A741EB" w:rsidRPr="00A741EB" w:rsidRDefault="5F475FC7" w:rsidP="2A48BC42">
      <w:pPr>
        <w:spacing w:line="259" w:lineRule="auto"/>
        <w:jc w:val="center"/>
        <w:rPr>
          <w:rFonts w:ascii="Georgia" w:eastAsia="Georgia" w:hAnsi="Georgia" w:cs="Georgia"/>
          <w:b/>
          <w:bCs/>
          <w:i/>
          <w:iCs/>
          <w:lang w:val="en-GB"/>
        </w:rPr>
      </w:pPr>
      <w:bookmarkStart w:id="0" w:name="_1fob9te"/>
      <w:bookmarkEnd w:id="0"/>
      <w:r w:rsidRPr="2A48BC42">
        <w:rPr>
          <w:rFonts w:ascii="Georgia" w:eastAsia="Georgia" w:hAnsi="Georgia" w:cs="Georgia"/>
          <w:b/>
          <w:bCs/>
          <w:i/>
          <w:iCs/>
          <w:lang w:val="en-GB"/>
        </w:rPr>
        <w:t xml:space="preserve">PwC Luxembourg recognised as </w:t>
      </w:r>
      <w:r w:rsidR="72D53A25" w:rsidRPr="2A48BC42">
        <w:rPr>
          <w:rFonts w:ascii="Georgia" w:eastAsia="Georgia" w:hAnsi="Georgia" w:cs="Georgia"/>
          <w:b/>
          <w:bCs/>
          <w:i/>
          <w:iCs/>
          <w:lang w:val="en-GB"/>
        </w:rPr>
        <w:t xml:space="preserve">the winner </w:t>
      </w:r>
      <w:r w:rsidRPr="2A48BC42">
        <w:rPr>
          <w:rFonts w:ascii="Georgia" w:eastAsia="Georgia" w:hAnsi="Georgia" w:cs="Georgia"/>
          <w:b/>
          <w:bCs/>
          <w:i/>
          <w:iCs/>
          <w:lang w:val="en-GB"/>
        </w:rPr>
        <w:t xml:space="preserve">of </w:t>
      </w:r>
      <w:r w:rsidR="647F85CD" w:rsidRPr="2A48BC42">
        <w:rPr>
          <w:rFonts w:ascii="Georgia" w:eastAsia="Georgia" w:hAnsi="Georgia" w:cs="Georgia"/>
          <w:b/>
          <w:bCs/>
          <w:i/>
          <w:iCs/>
          <w:lang w:val="en-GB"/>
        </w:rPr>
        <w:t xml:space="preserve">the </w:t>
      </w:r>
      <w:r w:rsidRPr="2A48BC42">
        <w:rPr>
          <w:rFonts w:ascii="Georgia" w:eastAsia="Georgia" w:hAnsi="Georgia" w:cs="Georgia"/>
          <w:b/>
          <w:bCs/>
          <w:i/>
          <w:iCs/>
          <w:lang w:val="en-GB"/>
        </w:rPr>
        <w:t xml:space="preserve">2025 Microsoft </w:t>
      </w:r>
      <w:r w:rsidR="5E029559" w:rsidRPr="2A48BC42">
        <w:rPr>
          <w:rFonts w:ascii="Georgia" w:eastAsia="Georgia" w:hAnsi="Georgia" w:cs="Georgia"/>
          <w:b/>
          <w:bCs/>
          <w:i/>
          <w:iCs/>
          <w:lang w:val="en-GB"/>
        </w:rPr>
        <w:t xml:space="preserve">Country </w:t>
      </w:r>
      <w:r w:rsidRPr="2A48BC42">
        <w:rPr>
          <w:rFonts w:ascii="Georgia" w:eastAsia="Georgia" w:hAnsi="Georgia" w:cs="Georgia"/>
          <w:b/>
          <w:bCs/>
          <w:i/>
          <w:iCs/>
          <w:lang w:val="en-GB"/>
        </w:rPr>
        <w:t>Partner of the Year</w:t>
      </w:r>
      <w:r w:rsidR="07D19E54" w:rsidRPr="2A48BC42">
        <w:rPr>
          <w:rFonts w:ascii="Georgia" w:eastAsia="Georgia" w:hAnsi="Georgia" w:cs="Georgia"/>
          <w:b/>
          <w:bCs/>
          <w:i/>
          <w:iCs/>
          <w:lang w:val="en-GB"/>
        </w:rPr>
        <w:t xml:space="preserve"> Award</w:t>
      </w:r>
      <w:r w:rsidR="0C7853CD" w:rsidRPr="2A48BC42">
        <w:rPr>
          <w:rFonts w:ascii="Georgia" w:eastAsia="Georgia" w:hAnsi="Georgia" w:cs="Georgia"/>
          <w:b/>
          <w:bCs/>
          <w:i/>
          <w:iCs/>
          <w:lang w:val="en-GB"/>
        </w:rPr>
        <w:t xml:space="preserve"> in Luxembourg</w:t>
      </w:r>
    </w:p>
    <w:p w14:paraId="609BB081" w14:textId="55F967A6" w:rsidR="2A48BC42" w:rsidRDefault="2A48BC42" w:rsidP="2A48BC42">
      <w:pPr>
        <w:spacing w:line="259" w:lineRule="auto"/>
        <w:jc w:val="center"/>
        <w:rPr>
          <w:rFonts w:ascii="Georgia" w:eastAsia="Georgia" w:hAnsi="Georgia" w:cs="Georgia"/>
          <w:b/>
          <w:bCs/>
          <w:i/>
          <w:iCs/>
          <w:lang w:val="en-GB"/>
        </w:rPr>
      </w:pPr>
    </w:p>
    <w:p w14:paraId="049F31CB" w14:textId="77777777" w:rsidR="003F03A1" w:rsidRPr="00A741EB" w:rsidRDefault="003F03A1">
      <w:pPr>
        <w:pBdr>
          <w:top w:val="nil"/>
          <w:left w:val="nil"/>
          <w:bottom w:val="nil"/>
          <w:right w:val="nil"/>
          <w:between w:val="nil"/>
        </w:pBdr>
        <w:jc w:val="center"/>
        <w:rPr>
          <w:lang w:val="en-GB"/>
        </w:rPr>
      </w:pPr>
    </w:p>
    <w:p w14:paraId="53128261" w14:textId="77777777" w:rsidR="003F03A1" w:rsidRDefault="003F03A1">
      <w:pPr>
        <w:pBdr>
          <w:top w:val="nil"/>
          <w:left w:val="nil"/>
          <w:bottom w:val="nil"/>
          <w:right w:val="nil"/>
          <w:between w:val="nil"/>
        </w:pBdr>
        <w:jc w:val="center"/>
      </w:pPr>
      <w:bookmarkStart w:id="1" w:name="_3znysh7" w:colFirst="0" w:colLast="0"/>
      <w:bookmarkEnd w:id="1"/>
    </w:p>
    <w:p w14:paraId="62486C05" w14:textId="77777777" w:rsidR="003F03A1" w:rsidRDefault="003F03A1" w:rsidP="3B1AFBC1">
      <w:pPr>
        <w:pBdr>
          <w:top w:val="nil"/>
          <w:left w:val="nil"/>
          <w:bottom w:val="nil"/>
          <w:right w:val="nil"/>
          <w:between w:val="nil"/>
        </w:pBdr>
        <w:jc w:val="center"/>
        <w:rPr>
          <w:rFonts w:ascii="Georgia" w:eastAsia="Georgia" w:hAnsi="Georgia" w:cs="Georgia"/>
        </w:rPr>
      </w:pPr>
      <w:bookmarkStart w:id="2" w:name="_2et92p0"/>
      <w:bookmarkEnd w:id="2"/>
    </w:p>
    <w:p w14:paraId="4101652C" w14:textId="77777777" w:rsidR="003F03A1" w:rsidRDefault="003F03A1" w:rsidP="3B1AFBC1">
      <w:pPr>
        <w:rPr>
          <w:rFonts w:ascii="Georgia" w:eastAsia="Georgia" w:hAnsi="Georgia" w:cs="Georgia"/>
          <w:sz w:val="20"/>
          <w:szCs w:val="20"/>
          <w:highlight w:val="yellow"/>
        </w:rPr>
      </w:pPr>
    </w:p>
    <w:p w14:paraId="4E461E34" w14:textId="0339F1F1" w:rsidR="003F03A1" w:rsidRDefault="5470839D" w:rsidP="2A48BC42">
      <w:pPr>
        <w:rPr>
          <w:rFonts w:ascii="Georgia" w:eastAsia="Georgia" w:hAnsi="Georgia" w:cs="Georgia"/>
          <w:b/>
          <w:bCs/>
          <w:sz w:val="20"/>
          <w:szCs w:val="20"/>
        </w:rPr>
      </w:pPr>
      <w:r w:rsidRPr="2A48BC42">
        <w:rPr>
          <w:rFonts w:ascii="Georgia" w:eastAsia="Georgia" w:hAnsi="Georgia" w:cs="Georgia"/>
          <w:b/>
          <w:bCs/>
          <w:sz w:val="20"/>
          <w:szCs w:val="20"/>
        </w:rPr>
        <w:t xml:space="preserve">Press Release, Luxembourg, </w:t>
      </w:r>
      <w:r w:rsidR="5004933C" w:rsidRPr="2A48BC42">
        <w:rPr>
          <w:rFonts w:ascii="Georgia" w:eastAsia="Georgia" w:hAnsi="Georgia" w:cs="Georgia"/>
          <w:b/>
          <w:bCs/>
          <w:sz w:val="20"/>
          <w:szCs w:val="20"/>
        </w:rPr>
        <w:t>13</w:t>
      </w:r>
      <w:r w:rsidRPr="2A48BC42">
        <w:rPr>
          <w:rFonts w:ascii="Georgia" w:eastAsia="Georgia" w:hAnsi="Georgia" w:cs="Georgia"/>
          <w:b/>
          <w:bCs/>
          <w:sz w:val="20"/>
          <w:szCs w:val="20"/>
        </w:rPr>
        <w:t xml:space="preserve"> </w:t>
      </w:r>
      <w:r w:rsidR="5004933C" w:rsidRPr="2A48BC42">
        <w:rPr>
          <w:rFonts w:ascii="Georgia" w:eastAsia="Georgia" w:hAnsi="Georgia" w:cs="Georgia"/>
          <w:b/>
          <w:bCs/>
          <w:sz w:val="20"/>
          <w:szCs w:val="20"/>
        </w:rPr>
        <w:t>November 2025</w:t>
      </w:r>
    </w:p>
    <w:p w14:paraId="4B99056E" w14:textId="77777777" w:rsidR="003F03A1" w:rsidRDefault="003F03A1" w:rsidP="3B1AFBC1">
      <w:pPr>
        <w:rPr>
          <w:rFonts w:ascii="Georgia" w:eastAsia="Georgia" w:hAnsi="Georgia" w:cs="Georgia"/>
          <w:b/>
          <w:bCs/>
          <w:sz w:val="20"/>
          <w:szCs w:val="20"/>
        </w:rPr>
      </w:pPr>
    </w:p>
    <w:p w14:paraId="46AB140D" w14:textId="6F4D0BF9" w:rsidR="00A741EB" w:rsidRDefault="5F475FC7" w:rsidP="3B1AFBC1">
      <w:pPr>
        <w:spacing w:line="259" w:lineRule="auto"/>
        <w:rPr>
          <w:rFonts w:ascii="Georgia" w:eastAsia="Georgia" w:hAnsi="Georgia" w:cs="Georgia"/>
          <w:b/>
          <w:bCs/>
          <w:sz w:val="20"/>
          <w:szCs w:val="20"/>
          <w:lang w:val="en-GB"/>
        </w:rPr>
      </w:pPr>
      <w:r w:rsidRPr="2A48BC42">
        <w:rPr>
          <w:rFonts w:ascii="Georgia" w:eastAsia="Georgia" w:hAnsi="Georgia" w:cs="Georgia"/>
          <w:b/>
          <w:bCs/>
          <w:sz w:val="20"/>
          <w:szCs w:val="20"/>
          <w:lang w:val="en-GB"/>
        </w:rPr>
        <w:t xml:space="preserve">PwC Luxembourg today announced it has </w:t>
      </w:r>
      <w:r w:rsidR="76BF08A4" w:rsidRPr="2A48BC42">
        <w:rPr>
          <w:rFonts w:ascii="Georgia" w:eastAsia="Georgia" w:hAnsi="Georgia" w:cs="Georgia"/>
          <w:b/>
          <w:bCs/>
          <w:sz w:val="20"/>
          <w:szCs w:val="20"/>
          <w:lang w:val="en-GB"/>
        </w:rPr>
        <w:t>won</w:t>
      </w:r>
      <w:r w:rsidRPr="2A48BC42">
        <w:rPr>
          <w:rFonts w:ascii="Georgia" w:eastAsia="Georgia" w:hAnsi="Georgia" w:cs="Georgia"/>
          <w:b/>
          <w:bCs/>
          <w:sz w:val="20"/>
          <w:szCs w:val="20"/>
          <w:lang w:val="en-GB"/>
        </w:rPr>
        <w:t xml:space="preserve"> the 2025 Microsoft </w:t>
      </w:r>
      <w:r w:rsidR="0C7853CD" w:rsidRPr="2A48BC42">
        <w:rPr>
          <w:rFonts w:ascii="Georgia" w:eastAsia="Georgia" w:hAnsi="Georgia" w:cs="Georgia"/>
          <w:b/>
          <w:bCs/>
          <w:sz w:val="20"/>
          <w:szCs w:val="20"/>
          <w:lang w:val="en-GB"/>
        </w:rPr>
        <w:t xml:space="preserve">Country </w:t>
      </w:r>
      <w:r w:rsidRPr="2A48BC42">
        <w:rPr>
          <w:rFonts w:ascii="Georgia" w:eastAsia="Georgia" w:hAnsi="Georgia" w:cs="Georgia"/>
          <w:b/>
          <w:bCs/>
          <w:sz w:val="20"/>
          <w:szCs w:val="20"/>
          <w:lang w:val="en-GB"/>
        </w:rPr>
        <w:t>Partner of the Year Award</w:t>
      </w:r>
      <w:r w:rsidR="0C7853CD" w:rsidRPr="2A48BC42">
        <w:rPr>
          <w:rFonts w:ascii="Georgia" w:eastAsia="Georgia" w:hAnsi="Georgia" w:cs="Georgia"/>
          <w:b/>
          <w:bCs/>
          <w:sz w:val="20"/>
          <w:szCs w:val="20"/>
          <w:lang w:val="en-GB"/>
        </w:rPr>
        <w:t xml:space="preserve"> in Luxembourg</w:t>
      </w:r>
      <w:r w:rsidRPr="2A48BC42">
        <w:rPr>
          <w:rFonts w:ascii="Georgia" w:eastAsia="Georgia" w:hAnsi="Georgia" w:cs="Georgia"/>
          <w:b/>
          <w:bCs/>
          <w:sz w:val="20"/>
          <w:szCs w:val="20"/>
          <w:lang w:val="en-GB"/>
        </w:rPr>
        <w:t xml:space="preserve">. The company was honoured among a global field of top Microsoft partners for demonstrating excellence in innovation and implementation of customer solutions based on Microsoft technology. </w:t>
      </w:r>
    </w:p>
    <w:p w14:paraId="16C00701" w14:textId="77777777" w:rsidR="00A741EB" w:rsidRPr="00A741EB" w:rsidRDefault="00A741EB" w:rsidP="00A741EB">
      <w:pPr>
        <w:spacing w:line="259" w:lineRule="auto"/>
        <w:rPr>
          <w:rFonts w:ascii="Georgia" w:eastAsia="Georgia" w:hAnsi="Georgia" w:cs="Georgia"/>
          <w:sz w:val="20"/>
          <w:szCs w:val="20"/>
          <w:lang w:val="en-GB"/>
        </w:rPr>
      </w:pPr>
    </w:p>
    <w:p w14:paraId="16A9165B" w14:textId="7A0306E4" w:rsidR="2828BD56" w:rsidRDefault="2828BD56" w:rsidP="2828BD56">
      <w:pPr>
        <w:spacing w:line="259" w:lineRule="auto"/>
        <w:rPr>
          <w:rFonts w:ascii="Georgia" w:eastAsia="Georgia" w:hAnsi="Georgia" w:cs="Georgia"/>
          <w:sz w:val="20"/>
          <w:szCs w:val="20"/>
          <w:lang w:val="en-GB"/>
        </w:rPr>
      </w:pPr>
    </w:p>
    <w:p w14:paraId="34B228F4" w14:textId="5CAD374D" w:rsidR="000A4157" w:rsidRDefault="73D3590F" w:rsidP="000A4157">
      <w:pPr>
        <w:spacing w:line="259" w:lineRule="auto"/>
        <w:rPr>
          <w:rFonts w:ascii="Georgia" w:eastAsia="Georgia" w:hAnsi="Georgia" w:cs="Georgia"/>
          <w:sz w:val="20"/>
          <w:szCs w:val="20"/>
          <w:lang w:val="en-GB"/>
        </w:rPr>
      </w:pPr>
      <w:r w:rsidRPr="2A48BC42">
        <w:rPr>
          <w:rFonts w:ascii="Georgia" w:eastAsia="Georgia" w:hAnsi="Georgia" w:cs="Georgia"/>
          <w:sz w:val="20"/>
          <w:szCs w:val="20"/>
          <w:lang w:val="en-GB"/>
        </w:rPr>
        <w:t>The</w:t>
      </w:r>
      <w:r w:rsidR="7C6057DD" w:rsidRPr="2A48BC42">
        <w:rPr>
          <w:rFonts w:ascii="Georgia" w:eastAsia="Georgia" w:hAnsi="Georgia" w:cs="Georgia"/>
          <w:sz w:val="20"/>
          <w:szCs w:val="20"/>
          <w:lang w:val="en-GB"/>
        </w:rPr>
        <w:t xml:space="preserve"> </w:t>
      </w:r>
      <w:r w:rsidRPr="2A48BC42">
        <w:rPr>
          <w:rFonts w:ascii="Georgia" w:eastAsia="Georgia" w:hAnsi="Georgia" w:cs="Georgia"/>
          <w:sz w:val="20"/>
          <w:szCs w:val="20"/>
          <w:lang w:val="en-GB"/>
        </w:rPr>
        <w:t xml:space="preserve">Microsoft Country Partner of the Year Award is the highest </w:t>
      </w:r>
      <w:r w:rsidR="6297948C" w:rsidRPr="2A48BC42">
        <w:rPr>
          <w:rFonts w:ascii="Georgia" w:eastAsia="Georgia" w:hAnsi="Georgia" w:cs="Georgia"/>
          <w:sz w:val="20"/>
          <w:szCs w:val="20"/>
          <w:lang w:val="en-GB"/>
        </w:rPr>
        <w:t xml:space="preserve">global </w:t>
      </w:r>
      <w:r w:rsidRPr="2A48BC42">
        <w:rPr>
          <w:rFonts w:ascii="Georgia" w:eastAsia="Georgia" w:hAnsi="Georgia" w:cs="Georgia"/>
          <w:sz w:val="20"/>
          <w:szCs w:val="20"/>
          <w:lang w:val="en-GB"/>
        </w:rPr>
        <w:t>recognition a partner can receiv</w:t>
      </w:r>
      <w:r w:rsidR="3882D728" w:rsidRPr="2A48BC42">
        <w:rPr>
          <w:rFonts w:ascii="Georgia" w:eastAsia="Georgia" w:hAnsi="Georgia" w:cs="Georgia"/>
          <w:sz w:val="20"/>
          <w:szCs w:val="20"/>
          <w:lang w:val="en-GB"/>
        </w:rPr>
        <w:t>e</w:t>
      </w:r>
      <w:r w:rsidRPr="2A48BC42">
        <w:rPr>
          <w:rFonts w:ascii="Georgia" w:eastAsia="Georgia" w:hAnsi="Georgia" w:cs="Georgia"/>
          <w:sz w:val="20"/>
          <w:szCs w:val="20"/>
          <w:lang w:val="en-GB"/>
        </w:rPr>
        <w:t>. It honours one single organisation per country that has demonstrated exceptional innovation, customer impact, and leadership in advancing Microsoft’s Cloud</w:t>
      </w:r>
      <w:r w:rsidR="089FFA80" w:rsidRPr="2A48BC42">
        <w:rPr>
          <w:rFonts w:ascii="Georgia" w:eastAsia="Georgia" w:hAnsi="Georgia" w:cs="Georgia"/>
          <w:sz w:val="20"/>
          <w:szCs w:val="20"/>
          <w:lang w:val="en-GB"/>
        </w:rPr>
        <w:t>, GenAI and cutting-edge technologies</w:t>
      </w:r>
      <w:r w:rsidRPr="2A48BC42">
        <w:rPr>
          <w:rFonts w:ascii="Georgia" w:eastAsia="Georgia" w:hAnsi="Georgia" w:cs="Georgia"/>
          <w:sz w:val="20"/>
          <w:szCs w:val="20"/>
          <w:lang w:val="en-GB"/>
        </w:rPr>
        <w:t>.</w:t>
      </w:r>
    </w:p>
    <w:p w14:paraId="7F65970A" w14:textId="77777777" w:rsidR="000A4157" w:rsidRPr="000A4157" w:rsidRDefault="000A4157" w:rsidP="000A4157">
      <w:pPr>
        <w:spacing w:line="259" w:lineRule="auto"/>
        <w:rPr>
          <w:rFonts w:ascii="Georgia" w:eastAsia="Georgia" w:hAnsi="Georgia" w:cs="Georgia"/>
          <w:sz w:val="20"/>
          <w:szCs w:val="20"/>
          <w:lang w:val="en-GB"/>
        </w:rPr>
      </w:pPr>
    </w:p>
    <w:p w14:paraId="63952515" w14:textId="3C8CF9DA" w:rsidR="73D3590F" w:rsidRDefault="73D3590F" w:rsidP="2A48BC42">
      <w:pPr>
        <w:spacing w:line="259" w:lineRule="auto"/>
        <w:rPr>
          <w:rFonts w:ascii="Georgia" w:eastAsia="Georgia" w:hAnsi="Georgia" w:cs="Georgia"/>
          <w:sz w:val="20"/>
          <w:szCs w:val="20"/>
          <w:lang w:val="en-GB"/>
        </w:rPr>
      </w:pPr>
      <w:r w:rsidRPr="2A48BC42">
        <w:rPr>
          <w:rFonts w:ascii="Georgia" w:eastAsia="Georgia" w:hAnsi="Georgia" w:cs="Georgia"/>
          <w:sz w:val="20"/>
          <w:szCs w:val="20"/>
          <w:lang w:val="en-GB"/>
        </w:rPr>
        <w:t xml:space="preserve">PwC Luxembourg was distinguished as </w:t>
      </w:r>
      <w:r w:rsidR="3BDEDBAC" w:rsidRPr="2A48BC42">
        <w:rPr>
          <w:rFonts w:ascii="Georgia" w:eastAsia="Georgia" w:hAnsi="Georgia" w:cs="Georgia"/>
          <w:sz w:val="20"/>
          <w:szCs w:val="20"/>
          <w:lang w:val="en-GB"/>
        </w:rPr>
        <w:t xml:space="preserve">the 2025 </w:t>
      </w:r>
      <w:r w:rsidR="5339DC1F" w:rsidRPr="2A48BC42">
        <w:rPr>
          <w:rFonts w:ascii="Georgia" w:eastAsia="Georgia" w:hAnsi="Georgia" w:cs="Georgia"/>
          <w:sz w:val="20"/>
          <w:szCs w:val="20"/>
          <w:lang w:val="en-GB"/>
        </w:rPr>
        <w:t>Microsoft Country</w:t>
      </w:r>
      <w:r w:rsidRPr="2A48BC42">
        <w:rPr>
          <w:rFonts w:ascii="Georgia" w:eastAsia="Georgia" w:hAnsi="Georgia" w:cs="Georgia"/>
          <w:sz w:val="20"/>
          <w:szCs w:val="20"/>
          <w:lang w:val="en-GB"/>
        </w:rPr>
        <w:t xml:space="preserve"> Partner of the Year </w:t>
      </w:r>
      <w:r w:rsidR="710621A3" w:rsidRPr="2A48BC42">
        <w:rPr>
          <w:rFonts w:ascii="Georgia" w:eastAsia="Georgia" w:hAnsi="Georgia" w:cs="Georgia"/>
          <w:sz w:val="20"/>
          <w:szCs w:val="20"/>
          <w:lang w:val="en-GB"/>
        </w:rPr>
        <w:t>in</w:t>
      </w:r>
      <w:r w:rsidRPr="2A48BC42">
        <w:rPr>
          <w:rFonts w:ascii="Georgia" w:eastAsia="Georgia" w:hAnsi="Georgia" w:cs="Georgia"/>
          <w:sz w:val="20"/>
          <w:szCs w:val="20"/>
          <w:lang w:val="en-GB"/>
        </w:rPr>
        <w:t xml:space="preserve"> Luxembourg, a </w:t>
      </w:r>
      <w:r w:rsidR="78A7A8F4" w:rsidRPr="2A48BC42">
        <w:rPr>
          <w:rFonts w:ascii="Georgia" w:eastAsia="Georgia" w:hAnsi="Georgia" w:cs="Georgia"/>
          <w:sz w:val="20"/>
          <w:szCs w:val="20"/>
          <w:lang w:val="en-GB"/>
        </w:rPr>
        <w:t>signal</w:t>
      </w:r>
      <w:r w:rsidRPr="2A48BC42">
        <w:rPr>
          <w:rFonts w:ascii="Georgia" w:eastAsia="Georgia" w:hAnsi="Georgia" w:cs="Georgia"/>
          <w:sz w:val="20"/>
          <w:szCs w:val="20"/>
          <w:lang w:val="en-GB"/>
        </w:rPr>
        <w:t xml:space="preserve"> to its leading role in driving</w:t>
      </w:r>
      <w:r w:rsidR="4C42994D" w:rsidRPr="2A48BC42">
        <w:rPr>
          <w:rFonts w:ascii="Georgia" w:eastAsia="Georgia" w:hAnsi="Georgia" w:cs="Georgia"/>
          <w:sz w:val="20"/>
          <w:szCs w:val="20"/>
          <w:lang w:val="en-GB"/>
        </w:rPr>
        <w:t xml:space="preserve"> </w:t>
      </w:r>
      <w:r w:rsidR="637F63DF" w:rsidRPr="2A48BC42">
        <w:rPr>
          <w:rFonts w:ascii="Georgia" w:eastAsia="Georgia" w:hAnsi="Georgia" w:cs="Georgia"/>
          <w:sz w:val="20"/>
          <w:szCs w:val="20"/>
          <w:lang w:val="en-GB"/>
        </w:rPr>
        <w:t>GenAI and Cloud</w:t>
      </w:r>
      <w:r w:rsidRPr="2A48BC42">
        <w:rPr>
          <w:rFonts w:ascii="Georgia" w:eastAsia="Georgia" w:hAnsi="Georgia" w:cs="Georgia"/>
          <w:sz w:val="20"/>
          <w:szCs w:val="20"/>
          <w:lang w:val="en-GB"/>
        </w:rPr>
        <w:t xml:space="preserve"> transformation and delivering measurable impact for clients through Microsoft technologies</w:t>
      </w:r>
      <w:r w:rsidR="2FA251F2" w:rsidRPr="2A48BC42">
        <w:rPr>
          <w:rFonts w:ascii="Georgia" w:eastAsia="Georgia" w:hAnsi="Georgia" w:cs="Georgia"/>
          <w:sz w:val="20"/>
          <w:szCs w:val="20"/>
          <w:lang w:val="en-GB"/>
        </w:rPr>
        <w:t xml:space="preserve"> in Luxembourg.</w:t>
      </w:r>
    </w:p>
    <w:p w14:paraId="13E6866B" w14:textId="77777777" w:rsidR="00A61355" w:rsidRDefault="00A61355" w:rsidP="2A48BC42">
      <w:pPr>
        <w:spacing w:line="259" w:lineRule="auto"/>
        <w:rPr>
          <w:rFonts w:ascii="Georgia" w:eastAsia="Georgia" w:hAnsi="Georgia" w:cs="Georgia"/>
          <w:sz w:val="20"/>
          <w:szCs w:val="20"/>
          <w:lang w:val="en-GB"/>
        </w:rPr>
      </w:pPr>
    </w:p>
    <w:p w14:paraId="03CCE518" w14:textId="77777777" w:rsidR="00A61355" w:rsidRDefault="00A61355" w:rsidP="2A48BC42">
      <w:pPr>
        <w:spacing w:line="259" w:lineRule="auto"/>
        <w:rPr>
          <w:rFonts w:ascii="Georgia" w:eastAsia="Georgia" w:hAnsi="Georgia" w:cs="Georgia"/>
          <w:sz w:val="20"/>
          <w:szCs w:val="20"/>
          <w:lang w:val="en-GB"/>
        </w:rPr>
      </w:pPr>
    </w:p>
    <w:p w14:paraId="76AEBF0A" w14:textId="77777777" w:rsidR="00A61355" w:rsidRDefault="00A61355" w:rsidP="2A48BC42">
      <w:pPr>
        <w:spacing w:line="259" w:lineRule="auto"/>
        <w:rPr>
          <w:rFonts w:ascii="Georgia" w:eastAsia="Georgia" w:hAnsi="Georgia" w:cs="Georgia"/>
          <w:sz w:val="20"/>
          <w:szCs w:val="20"/>
          <w:lang w:val="en-GB"/>
        </w:rPr>
      </w:pPr>
    </w:p>
    <w:p w14:paraId="4CAB1BCE" w14:textId="77777777" w:rsidR="00A61355" w:rsidRDefault="00A61355" w:rsidP="2A48BC42">
      <w:pPr>
        <w:spacing w:line="259" w:lineRule="auto"/>
        <w:rPr>
          <w:rFonts w:ascii="Georgia" w:eastAsia="Georgia" w:hAnsi="Georgia" w:cs="Georgia"/>
          <w:sz w:val="20"/>
          <w:szCs w:val="20"/>
          <w:lang w:val="en-GB"/>
        </w:rPr>
      </w:pPr>
    </w:p>
    <w:p w14:paraId="20ED918A" w14:textId="77777777" w:rsidR="00A61355" w:rsidRDefault="00A61355" w:rsidP="2A48BC42">
      <w:pPr>
        <w:spacing w:line="259" w:lineRule="auto"/>
        <w:rPr>
          <w:rFonts w:ascii="Georgia" w:eastAsia="Georgia" w:hAnsi="Georgia" w:cs="Georgia"/>
          <w:sz w:val="20"/>
          <w:szCs w:val="20"/>
          <w:lang w:val="en-GB"/>
        </w:rPr>
      </w:pPr>
    </w:p>
    <w:p w14:paraId="5BF89D68" w14:textId="77777777" w:rsidR="00A61355" w:rsidRDefault="00A61355" w:rsidP="2A48BC42">
      <w:pPr>
        <w:spacing w:line="259" w:lineRule="auto"/>
        <w:rPr>
          <w:rFonts w:ascii="Georgia" w:eastAsia="Georgia" w:hAnsi="Georgia" w:cs="Georgia"/>
          <w:sz w:val="20"/>
          <w:szCs w:val="20"/>
          <w:lang w:val="en-GB"/>
        </w:rPr>
      </w:pPr>
    </w:p>
    <w:p w14:paraId="13EC67F8" w14:textId="77777777" w:rsidR="00A61355" w:rsidRDefault="00A61355" w:rsidP="2A48BC42">
      <w:pPr>
        <w:spacing w:line="259" w:lineRule="auto"/>
        <w:rPr>
          <w:rFonts w:ascii="Georgia" w:eastAsia="Georgia" w:hAnsi="Georgia" w:cs="Georgia"/>
          <w:sz w:val="20"/>
          <w:szCs w:val="20"/>
          <w:lang w:val="en-GB"/>
        </w:rPr>
      </w:pPr>
    </w:p>
    <w:p w14:paraId="647CEEFF" w14:textId="7510107C" w:rsidR="1C9BD311" w:rsidRDefault="1C9BD311" w:rsidP="3B1AFBC1">
      <w:pPr>
        <w:spacing w:line="259" w:lineRule="auto"/>
        <w:rPr>
          <w:rFonts w:ascii="Georgia" w:eastAsia="Georgia" w:hAnsi="Georgia" w:cs="Georgia"/>
          <w:b/>
          <w:bCs/>
          <w:sz w:val="20"/>
          <w:szCs w:val="20"/>
          <w:lang w:val="en-GB"/>
        </w:rPr>
      </w:pPr>
      <w:r w:rsidRPr="3B1AFBC1">
        <w:rPr>
          <w:rFonts w:ascii="Georgia" w:eastAsia="Georgia" w:hAnsi="Georgia" w:cs="Georgia"/>
          <w:b/>
          <w:bCs/>
          <w:sz w:val="20"/>
          <w:szCs w:val="20"/>
          <w:lang w:val="en-GB"/>
        </w:rPr>
        <w:t>Paving the way in the GenAI age in Luxembourg</w:t>
      </w:r>
    </w:p>
    <w:p w14:paraId="6F889BD8" w14:textId="7E6A71F7" w:rsidR="3B1AFBC1" w:rsidRDefault="3B1AFBC1" w:rsidP="3B1AFBC1">
      <w:pPr>
        <w:spacing w:line="259" w:lineRule="auto"/>
        <w:rPr>
          <w:rFonts w:ascii="Georgia" w:eastAsia="Georgia" w:hAnsi="Georgia" w:cs="Georgia"/>
          <w:b/>
          <w:bCs/>
          <w:sz w:val="20"/>
          <w:szCs w:val="20"/>
          <w:lang w:val="en-GB"/>
        </w:rPr>
      </w:pPr>
    </w:p>
    <w:p w14:paraId="63C56A51" w14:textId="0C8F72AE" w:rsidR="00987246" w:rsidRPr="00987246" w:rsidRDefault="00987246" w:rsidP="3B1AFBC1">
      <w:pPr>
        <w:spacing w:line="259" w:lineRule="auto"/>
        <w:rPr>
          <w:rFonts w:ascii="Georgia" w:eastAsia="Georgia" w:hAnsi="Georgia" w:cs="Georgia"/>
          <w:sz w:val="20"/>
          <w:szCs w:val="20"/>
        </w:rPr>
      </w:pPr>
      <w:r w:rsidRPr="00987246">
        <w:rPr>
          <w:rFonts w:ascii="Georgia" w:eastAsia="Georgia" w:hAnsi="Georgia" w:cs="Georgia"/>
          <w:sz w:val="20"/>
          <w:szCs w:val="20"/>
        </w:rPr>
        <w:t xml:space="preserve">Over the past year, </w:t>
      </w:r>
      <w:r w:rsidRPr="563E9307">
        <w:rPr>
          <w:rFonts w:ascii="Georgia" w:eastAsia="Georgia" w:hAnsi="Georgia" w:cs="Georgia"/>
          <w:sz w:val="20"/>
          <w:szCs w:val="20"/>
        </w:rPr>
        <w:t xml:space="preserve">PwC Luxembourg has successfully supported clients across multiple industries including Banking, Asset &amp; Wealth Management, Insurance, Alternatives, </w:t>
      </w:r>
      <w:r w:rsidR="002878C8">
        <w:rPr>
          <w:rFonts w:ascii="Georgia" w:eastAsia="Georgia" w:hAnsi="Georgia" w:cs="Georgia"/>
          <w:sz w:val="20"/>
          <w:szCs w:val="20"/>
        </w:rPr>
        <w:t>operational companies</w:t>
      </w:r>
      <w:r w:rsidRPr="563E9307">
        <w:rPr>
          <w:rFonts w:ascii="Georgia" w:eastAsia="Georgia" w:hAnsi="Georgia" w:cs="Georgia"/>
          <w:sz w:val="20"/>
          <w:szCs w:val="20"/>
        </w:rPr>
        <w:t xml:space="preserve">, and the </w:t>
      </w:r>
      <w:r>
        <w:rPr>
          <w:rFonts w:ascii="Georgia" w:eastAsia="Georgia" w:hAnsi="Georgia" w:cs="Georgia"/>
          <w:sz w:val="20"/>
          <w:szCs w:val="20"/>
        </w:rPr>
        <w:t>European institut</w:t>
      </w:r>
      <w:r w:rsidR="003410C3">
        <w:rPr>
          <w:rFonts w:ascii="Georgia" w:eastAsia="Georgia" w:hAnsi="Georgia" w:cs="Georgia"/>
          <w:sz w:val="20"/>
          <w:szCs w:val="20"/>
        </w:rPr>
        <w:t>i</w:t>
      </w:r>
      <w:r w:rsidR="00964F9E">
        <w:rPr>
          <w:rFonts w:ascii="Georgia" w:eastAsia="Georgia" w:hAnsi="Georgia" w:cs="Georgia"/>
          <w:sz w:val="20"/>
          <w:szCs w:val="20"/>
        </w:rPr>
        <w:t>o</w:t>
      </w:r>
      <w:r>
        <w:rPr>
          <w:rFonts w:ascii="Georgia" w:eastAsia="Georgia" w:hAnsi="Georgia" w:cs="Georgia"/>
          <w:sz w:val="20"/>
          <w:szCs w:val="20"/>
        </w:rPr>
        <w:t>n</w:t>
      </w:r>
      <w:r w:rsidRPr="563E9307">
        <w:rPr>
          <w:rFonts w:ascii="Georgia" w:eastAsia="Georgia" w:hAnsi="Georgia" w:cs="Georgia"/>
          <w:sz w:val="20"/>
          <w:szCs w:val="20"/>
        </w:rPr>
        <w:t xml:space="preserve"> </w:t>
      </w:r>
      <w:r w:rsidR="00A61355">
        <w:rPr>
          <w:rFonts w:ascii="Georgia" w:eastAsia="Georgia" w:hAnsi="Georgia" w:cs="Georgia"/>
          <w:sz w:val="20"/>
          <w:szCs w:val="20"/>
        </w:rPr>
        <w:t>s</w:t>
      </w:r>
      <w:r w:rsidRPr="563E9307">
        <w:rPr>
          <w:rFonts w:ascii="Georgia" w:eastAsia="Georgia" w:hAnsi="Georgia" w:cs="Georgia"/>
          <w:sz w:val="20"/>
          <w:szCs w:val="20"/>
        </w:rPr>
        <w:t>ector</w:t>
      </w:r>
      <w:r>
        <w:rPr>
          <w:rFonts w:ascii="Georgia" w:eastAsia="Georgia" w:hAnsi="Georgia" w:cs="Georgia"/>
          <w:sz w:val="20"/>
          <w:szCs w:val="20"/>
        </w:rPr>
        <w:t>,</w:t>
      </w:r>
      <w:r w:rsidRPr="563E9307">
        <w:rPr>
          <w:rFonts w:ascii="Georgia" w:eastAsia="Georgia" w:hAnsi="Georgia" w:cs="Georgia"/>
          <w:sz w:val="20"/>
          <w:szCs w:val="20"/>
        </w:rPr>
        <w:t xml:space="preserve"> in embracing Generative AI, modern workplace transformation, and cloud innovation</w:t>
      </w:r>
      <w:r w:rsidRPr="00987246">
        <w:rPr>
          <w:rFonts w:ascii="Georgia" w:eastAsia="Georgia" w:hAnsi="Georgia" w:cs="Georgia"/>
          <w:sz w:val="20"/>
          <w:szCs w:val="20"/>
        </w:rPr>
        <w:t xml:space="preserve">. Through these engagements, the firm has helped </w:t>
      </w:r>
      <w:proofErr w:type="spellStart"/>
      <w:r w:rsidR="00964F9E" w:rsidRPr="00987246">
        <w:rPr>
          <w:rFonts w:ascii="Georgia" w:eastAsia="Georgia" w:hAnsi="Georgia" w:cs="Georgia"/>
          <w:sz w:val="20"/>
          <w:szCs w:val="20"/>
        </w:rPr>
        <w:t>organi</w:t>
      </w:r>
      <w:r w:rsidR="00A61355">
        <w:rPr>
          <w:rFonts w:ascii="Georgia" w:eastAsia="Georgia" w:hAnsi="Georgia" w:cs="Georgia"/>
          <w:sz w:val="20"/>
          <w:szCs w:val="20"/>
        </w:rPr>
        <w:t>s</w:t>
      </w:r>
      <w:r w:rsidR="00964F9E" w:rsidRPr="00987246">
        <w:rPr>
          <w:rFonts w:ascii="Georgia" w:eastAsia="Georgia" w:hAnsi="Georgia" w:cs="Georgia"/>
          <w:sz w:val="20"/>
          <w:szCs w:val="20"/>
        </w:rPr>
        <w:t>ations</w:t>
      </w:r>
      <w:proofErr w:type="spellEnd"/>
      <w:r w:rsidRPr="00987246">
        <w:rPr>
          <w:rFonts w:ascii="Georgia" w:eastAsia="Georgia" w:hAnsi="Georgia" w:cs="Georgia"/>
          <w:sz w:val="20"/>
          <w:szCs w:val="20"/>
        </w:rPr>
        <w:t xml:space="preserve"> move from exploration to execution, turning AI</w:t>
      </w:r>
      <w:r w:rsidR="000E2104">
        <w:rPr>
          <w:rFonts w:ascii="Georgia" w:eastAsia="Georgia" w:hAnsi="Georgia" w:cs="Georgia"/>
          <w:sz w:val="20"/>
          <w:szCs w:val="20"/>
        </w:rPr>
        <w:t xml:space="preserve">, </w:t>
      </w:r>
      <w:r w:rsidRPr="00987246">
        <w:rPr>
          <w:rFonts w:ascii="Georgia" w:eastAsia="Georgia" w:hAnsi="Georgia" w:cs="Georgia"/>
          <w:sz w:val="20"/>
          <w:szCs w:val="20"/>
        </w:rPr>
        <w:t>automation</w:t>
      </w:r>
      <w:r w:rsidR="000E2104">
        <w:rPr>
          <w:rFonts w:ascii="Georgia" w:eastAsia="Georgia" w:hAnsi="Georgia" w:cs="Georgia"/>
          <w:sz w:val="20"/>
          <w:szCs w:val="20"/>
        </w:rPr>
        <w:t xml:space="preserve">, cutting edge technologies </w:t>
      </w:r>
      <w:r w:rsidRPr="00987246">
        <w:rPr>
          <w:rFonts w:ascii="Georgia" w:eastAsia="Georgia" w:hAnsi="Georgia" w:cs="Georgia"/>
          <w:sz w:val="20"/>
          <w:szCs w:val="20"/>
        </w:rPr>
        <w:t xml:space="preserve">into tangible business outcomes and laying the foundations for the </w:t>
      </w:r>
      <w:r w:rsidRPr="563E9307">
        <w:rPr>
          <w:rFonts w:ascii="Georgia" w:eastAsia="Georgia" w:hAnsi="Georgia" w:cs="Georgia"/>
          <w:sz w:val="20"/>
          <w:szCs w:val="20"/>
        </w:rPr>
        <w:t>agentic enterprise of the future</w:t>
      </w:r>
      <w:r w:rsidRPr="00987246">
        <w:rPr>
          <w:rFonts w:ascii="Georgia" w:eastAsia="Georgia" w:hAnsi="Georgia" w:cs="Georgia"/>
          <w:sz w:val="20"/>
          <w:szCs w:val="20"/>
        </w:rPr>
        <w:t>.</w:t>
      </w:r>
    </w:p>
    <w:p w14:paraId="775FB94E" w14:textId="77777777" w:rsidR="00987246" w:rsidRDefault="00987246" w:rsidP="3B1AFBC1">
      <w:pPr>
        <w:spacing w:line="259" w:lineRule="auto"/>
        <w:rPr>
          <w:rFonts w:ascii="Georgia" w:eastAsia="Georgia" w:hAnsi="Georgia" w:cs="Georgia"/>
          <w:sz w:val="20"/>
          <w:szCs w:val="20"/>
          <w:lang w:val="en-GB"/>
        </w:rPr>
      </w:pPr>
    </w:p>
    <w:p w14:paraId="3DD70D4B" w14:textId="34038B8C" w:rsidR="1C9BD311" w:rsidRDefault="367BB246" w:rsidP="098ED75B">
      <w:pPr>
        <w:spacing w:line="259" w:lineRule="auto"/>
        <w:rPr>
          <w:rFonts w:ascii="Georgia" w:eastAsia="Georgia" w:hAnsi="Georgia" w:cs="Georgia"/>
          <w:b/>
          <w:bCs/>
          <w:sz w:val="20"/>
          <w:szCs w:val="20"/>
          <w:lang w:val="en-GB"/>
        </w:rPr>
      </w:pPr>
      <w:r w:rsidRPr="2A48BC42">
        <w:rPr>
          <w:rFonts w:ascii="Georgia" w:eastAsia="Georgia" w:hAnsi="Georgia" w:cs="Georgia"/>
          <w:sz w:val="20"/>
          <w:szCs w:val="20"/>
        </w:rPr>
        <w:t>At the heart of this success</w:t>
      </w:r>
      <w:r w:rsidR="2D591B45" w:rsidRPr="2A48BC42">
        <w:rPr>
          <w:rFonts w:ascii="Georgia" w:eastAsia="Georgia" w:hAnsi="Georgia" w:cs="Georgia"/>
          <w:sz w:val="20"/>
          <w:szCs w:val="20"/>
        </w:rPr>
        <w:t xml:space="preserve"> also</w:t>
      </w:r>
      <w:r w:rsidRPr="2A48BC42">
        <w:rPr>
          <w:rFonts w:ascii="Georgia" w:eastAsia="Georgia" w:hAnsi="Georgia" w:cs="Georgia"/>
          <w:sz w:val="20"/>
          <w:szCs w:val="20"/>
        </w:rPr>
        <w:t xml:space="preserve"> lies the PwC Luxembourg </w:t>
      </w:r>
      <w:hyperlink r:id="rId14">
        <w:r w:rsidR="0B7C2FFD" w:rsidRPr="2A48BC42">
          <w:rPr>
            <w:rStyle w:val="Hyperlink"/>
            <w:rFonts w:ascii="Georgia" w:eastAsia="Georgia" w:hAnsi="Georgia" w:cs="Georgia"/>
            <w:sz w:val="20"/>
            <w:szCs w:val="20"/>
          </w:rPr>
          <w:t>GenAI Business Center</w:t>
        </w:r>
      </w:hyperlink>
      <w:r w:rsidR="0B7C2FFD" w:rsidRPr="2A48BC42">
        <w:rPr>
          <w:rFonts w:ascii="Georgia" w:eastAsia="Georgia" w:hAnsi="Georgia" w:cs="Georgia"/>
          <w:sz w:val="20"/>
          <w:szCs w:val="20"/>
        </w:rPr>
        <w:t>, developed in close collaboration with Microsoft.</w:t>
      </w:r>
      <w:r w:rsidR="2BC99C7B" w:rsidRPr="2A48BC42">
        <w:rPr>
          <w:rFonts w:ascii="Georgia" w:eastAsia="Georgia" w:hAnsi="Georgia" w:cs="Georgia"/>
          <w:sz w:val="20"/>
          <w:szCs w:val="20"/>
          <w:lang w:val="en-GB"/>
        </w:rPr>
        <w:t xml:space="preserve"> This </w:t>
      </w:r>
      <w:r w:rsidR="4F7BE1B3" w:rsidRPr="2A48BC42">
        <w:rPr>
          <w:rFonts w:ascii="Georgia" w:eastAsia="Georgia" w:hAnsi="Georgia" w:cs="Georgia"/>
          <w:sz w:val="20"/>
          <w:szCs w:val="20"/>
          <w:lang w:val="en-GB"/>
        </w:rPr>
        <w:t>is a</w:t>
      </w:r>
      <w:r w:rsidR="7D360E1D" w:rsidRPr="2A48BC42">
        <w:rPr>
          <w:rFonts w:ascii="Georgia" w:eastAsia="Georgia" w:hAnsi="Georgia" w:cs="Georgia"/>
          <w:sz w:val="20"/>
          <w:szCs w:val="20"/>
          <w:lang w:val="en-GB"/>
        </w:rPr>
        <w:t xml:space="preserve"> groundbreaking initiative aimed at helping organisations thrive in the generative AI revolution. It aims to drive transformative outcomes, accelerate transformation, and foster a culture of innovation that propels businesses forward. </w:t>
      </w:r>
      <w:r w:rsidR="3BC4E43E" w:rsidRPr="2A48BC42">
        <w:rPr>
          <w:rFonts w:ascii="Georgia" w:eastAsia="Georgia" w:hAnsi="Georgia" w:cs="Georgia"/>
          <w:sz w:val="20"/>
          <w:szCs w:val="20"/>
          <w:lang w:val="en-GB"/>
        </w:rPr>
        <w:t xml:space="preserve"> The </w:t>
      </w:r>
      <w:proofErr w:type="spellStart"/>
      <w:r w:rsidR="68B0EFF9" w:rsidRPr="2A48BC42">
        <w:rPr>
          <w:rFonts w:ascii="Georgia" w:eastAsia="Georgia" w:hAnsi="Georgia" w:cs="Georgia"/>
          <w:sz w:val="20"/>
          <w:szCs w:val="20"/>
          <w:lang w:val="en-GB"/>
        </w:rPr>
        <w:t>cent</w:t>
      </w:r>
      <w:r w:rsidR="65E464B2" w:rsidRPr="2A48BC42">
        <w:rPr>
          <w:rFonts w:ascii="Georgia" w:eastAsia="Georgia" w:hAnsi="Georgia" w:cs="Georgia"/>
          <w:sz w:val="20"/>
          <w:szCs w:val="20"/>
          <w:lang w:val="en-GB"/>
        </w:rPr>
        <w:t>er</w:t>
      </w:r>
      <w:proofErr w:type="spellEnd"/>
      <w:r w:rsidR="7D360E1D" w:rsidRPr="2A48BC42">
        <w:rPr>
          <w:rFonts w:ascii="Georgia" w:eastAsia="Georgia" w:hAnsi="Georgia" w:cs="Georgia"/>
          <w:sz w:val="20"/>
          <w:szCs w:val="20"/>
          <w:lang w:val="en-GB"/>
        </w:rPr>
        <w:t xml:space="preserve"> is designed to be an innovation hub, integrating PwC’s industry</w:t>
      </w:r>
      <w:r w:rsidR="1362EC7F" w:rsidRPr="2A48BC42">
        <w:rPr>
          <w:rFonts w:ascii="Georgia" w:eastAsia="Georgia" w:hAnsi="Georgia" w:cs="Georgia"/>
          <w:sz w:val="20"/>
          <w:szCs w:val="20"/>
          <w:lang w:val="en-GB"/>
        </w:rPr>
        <w:t>, technology, change and regulatory</w:t>
      </w:r>
      <w:r w:rsidR="7D360E1D" w:rsidRPr="2A48BC42">
        <w:rPr>
          <w:rFonts w:ascii="Georgia" w:eastAsia="Georgia" w:hAnsi="Georgia" w:cs="Georgia"/>
          <w:sz w:val="20"/>
          <w:szCs w:val="20"/>
          <w:lang w:val="en-GB"/>
        </w:rPr>
        <w:t xml:space="preserve"> expertise with Microsoft’s advanced AI and technology solutions. Key Microsoft technologies such as </w:t>
      </w:r>
      <w:r w:rsidR="361191AD" w:rsidRPr="2A48BC42">
        <w:rPr>
          <w:rFonts w:ascii="Georgia" w:eastAsia="Georgia" w:hAnsi="Georgia" w:cs="Georgia"/>
          <w:sz w:val="20"/>
          <w:szCs w:val="20"/>
          <w:lang w:val="en-GB"/>
        </w:rPr>
        <w:t>Azure OpenAI Service, Microsoft 365 Copilot,</w:t>
      </w:r>
      <w:r w:rsidR="27EB39AC" w:rsidRPr="2A48BC42">
        <w:rPr>
          <w:rFonts w:ascii="Georgia" w:eastAsia="Georgia" w:hAnsi="Georgia" w:cs="Georgia"/>
          <w:sz w:val="20"/>
          <w:szCs w:val="20"/>
          <w:lang w:val="en-GB"/>
        </w:rPr>
        <w:t xml:space="preserve"> Copilot</w:t>
      </w:r>
      <w:r w:rsidR="24991E24" w:rsidRPr="2A48BC42">
        <w:rPr>
          <w:rFonts w:ascii="Georgia" w:eastAsia="Georgia" w:hAnsi="Georgia" w:cs="Georgia"/>
          <w:sz w:val="20"/>
          <w:szCs w:val="20"/>
          <w:lang w:val="en-GB"/>
        </w:rPr>
        <w:t xml:space="preserve"> Studio, </w:t>
      </w:r>
      <w:r w:rsidR="67066488" w:rsidRPr="2A48BC42">
        <w:rPr>
          <w:rFonts w:ascii="Georgia" w:eastAsia="Georgia" w:hAnsi="Georgia" w:cs="Georgia"/>
          <w:sz w:val="20"/>
          <w:szCs w:val="20"/>
          <w:lang w:val="en-GB"/>
        </w:rPr>
        <w:t xml:space="preserve">Microsoft </w:t>
      </w:r>
      <w:r w:rsidR="24991E24" w:rsidRPr="2A48BC42">
        <w:rPr>
          <w:rFonts w:ascii="Georgia" w:eastAsia="Georgia" w:hAnsi="Georgia" w:cs="Georgia"/>
          <w:sz w:val="20"/>
          <w:szCs w:val="20"/>
          <w:lang w:val="en-GB"/>
        </w:rPr>
        <w:t>Purview</w:t>
      </w:r>
      <w:r w:rsidR="7D360E1D" w:rsidRPr="2A48BC42">
        <w:rPr>
          <w:rFonts w:ascii="Georgia" w:eastAsia="Georgia" w:hAnsi="Georgia" w:cs="Georgia"/>
          <w:sz w:val="20"/>
          <w:szCs w:val="20"/>
          <w:lang w:val="en-GB"/>
        </w:rPr>
        <w:t xml:space="preserve"> and Power Platform are highlighted to support clients in </w:t>
      </w:r>
      <w:r w:rsidR="550FCD0A" w:rsidRPr="2A48BC42">
        <w:rPr>
          <w:rFonts w:ascii="Georgia" w:eastAsia="Georgia" w:hAnsi="Georgia" w:cs="Georgia"/>
          <w:sz w:val="20"/>
          <w:szCs w:val="20"/>
          <w:lang w:val="en-GB"/>
        </w:rPr>
        <w:t xml:space="preserve">adjusting or </w:t>
      </w:r>
      <w:r w:rsidR="7D360E1D" w:rsidRPr="2A48BC42">
        <w:rPr>
          <w:rFonts w:ascii="Georgia" w:eastAsia="Georgia" w:hAnsi="Georgia" w:cs="Georgia"/>
          <w:sz w:val="20"/>
          <w:szCs w:val="20"/>
          <w:lang w:val="en-GB"/>
        </w:rPr>
        <w:t>reinventing their organisation</w:t>
      </w:r>
      <w:r w:rsidR="1EA6C860" w:rsidRPr="2A48BC42">
        <w:rPr>
          <w:rFonts w:ascii="Georgia" w:eastAsia="Georgia" w:hAnsi="Georgia" w:cs="Georgia"/>
          <w:sz w:val="20"/>
          <w:szCs w:val="20"/>
          <w:lang w:val="en-GB"/>
        </w:rPr>
        <w:t xml:space="preserve"> operating </w:t>
      </w:r>
      <w:r w:rsidR="69F3C5B9" w:rsidRPr="2A48BC42">
        <w:rPr>
          <w:rFonts w:ascii="Georgia" w:eastAsia="Georgia" w:hAnsi="Georgia" w:cs="Georgia"/>
          <w:sz w:val="20"/>
          <w:szCs w:val="20"/>
          <w:lang w:val="en-GB"/>
        </w:rPr>
        <w:t>model</w:t>
      </w:r>
      <w:r w:rsidR="68B0EFF9" w:rsidRPr="2A48BC42">
        <w:rPr>
          <w:rFonts w:ascii="Georgia" w:eastAsia="Georgia" w:hAnsi="Georgia" w:cs="Georgia"/>
          <w:sz w:val="20"/>
          <w:szCs w:val="20"/>
          <w:lang w:val="en-GB"/>
        </w:rPr>
        <w:t xml:space="preserve">. </w:t>
      </w:r>
    </w:p>
    <w:p w14:paraId="63B0260B" w14:textId="4240C322" w:rsidR="563E9307" w:rsidRDefault="563E9307" w:rsidP="563E9307">
      <w:pPr>
        <w:spacing w:line="259" w:lineRule="auto"/>
        <w:rPr>
          <w:rFonts w:ascii="Georgia" w:eastAsia="Georgia" w:hAnsi="Georgia" w:cs="Georgia"/>
          <w:sz w:val="20"/>
          <w:szCs w:val="20"/>
          <w:lang w:val="en-GB"/>
        </w:rPr>
      </w:pPr>
    </w:p>
    <w:p w14:paraId="06D9E643" w14:textId="41060C4B" w:rsidR="636A2863" w:rsidRDefault="2A097AA5" w:rsidP="563E9307">
      <w:pPr>
        <w:spacing w:line="259" w:lineRule="auto"/>
        <w:rPr>
          <w:rFonts w:ascii="Georgia" w:eastAsia="Georgia" w:hAnsi="Georgia" w:cs="Georgia"/>
          <w:b/>
          <w:bCs/>
          <w:sz w:val="20"/>
          <w:szCs w:val="20"/>
          <w:lang w:val="en-GB"/>
        </w:rPr>
      </w:pPr>
      <w:r w:rsidRPr="2A48BC42">
        <w:rPr>
          <w:rFonts w:ascii="Georgia" w:eastAsia="Georgia" w:hAnsi="Georgia" w:cs="Georgia"/>
          <w:b/>
          <w:bCs/>
          <w:sz w:val="20"/>
          <w:szCs w:val="20"/>
          <w:lang w:val="en-GB"/>
        </w:rPr>
        <w:t>“We are customer zero”</w:t>
      </w:r>
    </w:p>
    <w:p w14:paraId="358FEA6E" w14:textId="79A49834" w:rsidR="3B1AFBC1" w:rsidRDefault="3B1AFBC1" w:rsidP="3B1AFBC1">
      <w:pPr>
        <w:spacing w:line="259" w:lineRule="auto"/>
        <w:rPr>
          <w:rFonts w:ascii="Georgia" w:eastAsia="Georgia" w:hAnsi="Georgia" w:cs="Georgia"/>
          <w:b/>
          <w:bCs/>
          <w:sz w:val="20"/>
          <w:szCs w:val="20"/>
          <w:lang w:val="en-GB"/>
        </w:rPr>
      </w:pPr>
    </w:p>
    <w:p w14:paraId="170527F9" w14:textId="06F9B09A" w:rsidR="00263628" w:rsidRDefault="4A6BF080" w:rsidP="3B1AFBC1">
      <w:pPr>
        <w:spacing w:line="259" w:lineRule="auto"/>
        <w:rPr>
          <w:rFonts w:ascii="Georgia" w:eastAsia="Georgia" w:hAnsi="Georgia" w:cs="Georgia"/>
          <w:sz w:val="20"/>
          <w:szCs w:val="20"/>
          <w:lang w:val="en-GB"/>
        </w:rPr>
      </w:pPr>
      <w:r w:rsidRPr="2A48BC42">
        <w:rPr>
          <w:rFonts w:ascii="Georgia" w:eastAsia="Georgia" w:hAnsi="Georgia" w:cs="Georgia"/>
          <w:sz w:val="20"/>
          <w:szCs w:val="20"/>
          <w:lang w:val="en-GB"/>
        </w:rPr>
        <w:t>PwC's strategic initiatives</w:t>
      </w:r>
      <w:r w:rsidR="7F1782F4" w:rsidRPr="2A48BC42">
        <w:rPr>
          <w:rFonts w:ascii="Georgia" w:eastAsia="Georgia" w:hAnsi="Georgia" w:cs="Georgia"/>
          <w:sz w:val="20"/>
          <w:szCs w:val="20"/>
          <w:lang w:val="en-GB"/>
        </w:rPr>
        <w:t xml:space="preserve"> in pivoting to GenAI and </w:t>
      </w:r>
      <w:proofErr w:type="spellStart"/>
      <w:r w:rsidR="45EE64DA" w:rsidRPr="2A48BC42">
        <w:rPr>
          <w:rFonts w:ascii="Georgia" w:eastAsia="Georgia" w:hAnsi="Georgia" w:cs="Georgia"/>
          <w:sz w:val="20"/>
          <w:szCs w:val="20"/>
          <w:lang w:val="en-GB"/>
        </w:rPr>
        <w:t>a</w:t>
      </w:r>
      <w:r w:rsidR="409828FA" w:rsidRPr="2A48BC42">
        <w:rPr>
          <w:rFonts w:ascii="Georgia" w:eastAsia="Georgia" w:hAnsi="Georgia" w:cs="Georgia"/>
          <w:sz w:val="20"/>
          <w:szCs w:val="20"/>
          <w:lang w:val="en-GB"/>
        </w:rPr>
        <w:t>gen</w:t>
      </w:r>
      <w:r w:rsidR="689F9441" w:rsidRPr="2A48BC42">
        <w:rPr>
          <w:rFonts w:ascii="Georgia" w:eastAsia="Georgia" w:hAnsi="Georgia" w:cs="Georgia"/>
          <w:sz w:val="20"/>
          <w:szCs w:val="20"/>
          <w:lang w:val="en-GB"/>
        </w:rPr>
        <w:t>tics</w:t>
      </w:r>
      <w:proofErr w:type="spellEnd"/>
      <w:r w:rsidRPr="2A48BC42">
        <w:rPr>
          <w:rFonts w:ascii="Georgia" w:eastAsia="Georgia" w:hAnsi="Georgia" w:cs="Georgia"/>
          <w:sz w:val="20"/>
          <w:szCs w:val="20"/>
          <w:lang w:val="en-GB"/>
        </w:rPr>
        <w:t>, such as the integration of Copilot</w:t>
      </w:r>
      <w:r w:rsidR="317924B0" w:rsidRPr="2A48BC42">
        <w:rPr>
          <w:rFonts w:ascii="Georgia" w:eastAsia="Georgia" w:hAnsi="Georgia" w:cs="Georgia"/>
          <w:sz w:val="20"/>
          <w:szCs w:val="20"/>
          <w:lang w:val="en-GB"/>
        </w:rPr>
        <w:t xml:space="preserve"> and setting up</w:t>
      </w:r>
      <w:r w:rsidR="03C81B2A" w:rsidRPr="2A48BC42">
        <w:rPr>
          <w:rFonts w:ascii="Georgia" w:eastAsia="Georgia" w:hAnsi="Georgia" w:cs="Georgia"/>
          <w:sz w:val="20"/>
          <w:szCs w:val="20"/>
          <w:lang w:val="en-GB"/>
        </w:rPr>
        <w:t xml:space="preserve"> </w:t>
      </w:r>
      <w:r w:rsidR="60408CE6" w:rsidRPr="2A48BC42">
        <w:rPr>
          <w:rFonts w:ascii="Georgia" w:eastAsia="Georgia" w:hAnsi="Georgia" w:cs="Georgia"/>
          <w:sz w:val="20"/>
          <w:szCs w:val="20"/>
          <w:lang w:val="en-GB"/>
        </w:rPr>
        <w:t xml:space="preserve">OpenAI on </w:t>
      </w:r>
      <w:r w:rsidR="312CC524" w:rsidRPr="2A48BC42">
        <w:rPr>
          <w:rFonts w:ascii="Georgia" w:eastAsia="Georgia" w:hAnsi="Georgia" w:cs="Georgia"/>
          <w:sz w:val="20"/>
          <w:szCs w:val="20"/>
          <w:lang w:val="en-GB"/>
        </w:rPr>
        <w:t xml:space="preserve">Microsoft </w:t>
      </w:r>
      <w:r w:rsidR="4D2D54EC" w:rsidRPr="2A48BC42">
        <w:rPr>
          <w:rFonts w:ascii="Georgia" w:eastAsia="Georgia" w:hAnsi="Georgia" w:cs="Georgia"/>
          <w:sz w:val="20"/>
          <w:szCs w:val="20"/>
          <w:lang w:val="en-GB"/>
        </w:rPr>
        <w:t>Azur</w:t>
      </w:r>
      <w:r w:rsidR="30991EEB" w:rsidRPr="2A48BC42">
        <w:rPr>
          <w:rFonts w:ascii="Georgia" w:eastAsia="Georgia" w:hAnsi="Georgia" w:cs="Georgia"/>
          <w:sz w:val="20"/>
          <w:szCs w:val="20"/>
          <w:lang w:val="en-GB"/>
        </w:rPr>
        <w:t>e</w:t>
      </w:r>
      <w:r w:rsidRPr="2A48BC42">
        <w:rPr>
          <w:rFonts w:ascii="Georgia" w:eastAsia="Georgia" w:hAnsi="Georgia" w:cs="Georgia"/>
          <w:sz w:val="20"/>
          <w:szCs w:val="20"/>
          <w:lang w:val="en-GB"/>
        </w:rPr>
        <w:t>, aim to</w:t>
      </w:r>
      <w:r w:rsidR="312CC524" w:rsidRPr="2A48BC42">
        <w:rPr>
          <w:rFonts w:ascii="Georgia" w:eastAsia="Georgia" w:hAnsi="Georgia" w:cs="Georgia"/>
          <w:sz w:val="20"/>
          <w:szCs w:val="20"/>
          <w:lang w:val="en-GB"/>
        </w:rPr>
        <w:t xml:space="preserve"> not</w:t>
      </w:r>
      <w:r w:rsidRPr="2A48BC42">
        <w:rPr>
          <w:rFonts w:ascii="Georgia" w:eastAsia="Georgia" w:hAnsi="Georgia" w:cs="Georgia"/>
          <w:sz w:val="20"/>
          <w:szCs w:val="20"/>
          <w:lang w:val="en-GB"/>
        </w:rPr>
        <w:t xml:space="preserve"> </w:t>
      </w:r>
      <w:r w:rsidR="347B0FDB" w:rsidRPr="2A48BC42">
        <w:rPr>
          <w:rFonts w:ascii="Georgia" w:eastAsia="Georgia" w:hAnsi="Georgia" w:cs="Georgia"/>
          <w:sz w:val="20"/>
          <w:szCs w:val="20"/>
          <w:lang w:val="en-GB"/>
        </w:rPr>
        <w:t xml:space="preserve">only </w:t>
      </w:r>
      <w:r w:rsidRPr="2A48BC42">
        <w:rPr>
          <w:rFonts w:ascii="Georgia" w:eastAsia="Georgia" w:hAnsi="Georgia" w:cs="Georgia"/>
          <w:sz w:val="20"/>
          <w:szCs w:val="20"/>
          <w:lang w:val="en-GB"/>
        </w:rPr>
        <w:t xml:space="preserve">automate repetitive tasks, enrich access to information, </w:t>
      </w:r>
      <w:r w:rsidR="102D40A5" w:rsidRPr="2A48BC42">
        <w:rPr>
          <w:rFonts w:ascii="Georgia" w:eastAsia="Georgia" w:hAnsi="Georgia" w:cs="Georgia"/>
          <w:sz w:val="20"/>
          <w:szCs w:val="20"/>
          <w:lang w:val="en-GB"/>
        </w:rPr>
        <w:t xml:space="preserve">and </w:t>
      </w:r>
      <w:r w:rsidRPr="2A48BC42">
        <w:rPr>
          <w:rFonts w:ascii="Georgia" w:eastAsia="Georgia" w:hAnsi="Georgia" w:cs="Georgia"/>
          <w:sz w:val="20"/>
          <w:szCs w:val="20"/>
          <w:lang w:val="en-GB"/>
        </w:rPr>
        <w:t>equip every team member with the means to generate more value</w:t>
      </w:r>
      <w:r w:rsidR="25EFF0AF" w:rsidRPr="2A48BC42">
        <w:rPr>
          <w:rFonts w:ascii="Georgia" w:eastAsia="Georgia" w:hAnsi="Georgia" w:cs="Georgia"/>
          <w:sz w:val="20"/>
          <w:szCs w:val="20"/>
          <w:lang w:val="en-GB"/>
        </w:rPr>
        <w:t xml:space="preserve"> </w:t>
      </w:r>
      <w:r w:rsidR="7899B3B3" w:rsidRPr="2A48BC42">
        <w:rPr>
          <w:rFonts w:ascii="Georgia" w:eastAsia="Georgia" w:hAnsi="Georgia" w:cs="Georgia"/>
          <w:sz w:val="20"/>
          <w:szCs w:val="20"/>
          <w:lang w:val="en-GB"/>
        </w:rPr>
        <w:t xml:space="preserve">but </w:t>
      </w:r>
      <w:r w:rsidR="3D3FFBC2" w:rsidRPr="2A48BC42">
        <w:rPr>
          <w:rFonts w:ascii="Georgia" w:eastAsia="Georgia" w:hAnsi="Georgia" w:cs="Georgia"/>
          <w:sz w:val="20"/>
          <w:szCs w:val="20"/>
          <w:lang w:val="en-GB"/>
        </w:rPr>
        <w:t xml:space="preserve">also </w:t>
      </w:r>
      <w:r w:rsidR="708F5BB3" w:rsidRPr="2A48BC42">
        <w:rPr>
          <w:rFonts w:ascii="Georgia" w:eastAsia="Georgia" w:hAnsi="Georgia" w:cs="Georgia"/>
          <w:sz w:val="20"/>
          <w:szCs w:val="20"/>
          <w:lang w:val="en-GB"/>
        </w:rPr>
        <w:t>tr</w:t>
      </w:r>
      <w:r w:rsidR="1236CFF9" w:rsidRPr="2A48BC42">
        <w:rPr>
          <w:rFonts w:ascii="Georgia" w:eastAsia="Georgia" w:hAnsi="Georgia" w:cs="Georgia"/>
          <w:sz w:val="20"/>
          <w:szCs w:val="20"/>
          <w:lang w:val="en-GB"/>
        </w:rPr>
        <w:t xml:space="preserve">ansform </w:t>
      </w:r>
      <w:r w:rsidR="7B3374F7" w:rsidRPr="2A48BC42">
        <w:rPr>
          <w:rFonts w:ascii="Georgia" w:eastAsia="Georgia" w:hAnsi="Georgia" w:cs="Georgia"/>
          <w:sz w:val="20"/>
          <w:szCs w:val="20"/>
          <w:lang w:val="en-GB"/>
        </w:rPr>
        <w:t>the firm’s</w:t>
      </w:r>
      <w:r w:rsidR="36867972" w:rsidRPr="2A48BC42">
        <w:rPr>
          <w:rFonts w:ascii="Georgia" w:eastAsia="Georgia" w:hAnsi="Georgia" w:cs="Georgia"/>
          <w:sz w:val="20"/>
          <w:szCs w:val="20"/>
          <w:lang w:val="en-GB"/>
        </w:rPr>
        <w:t xml:space="preserve"> </w:t>
      </w:r>
      <w:r w:rsidR="2F701587" w:rsidRPr="2A48BC42">
        <w:rPr>
          <w:rFonts w:ascii="Georgia" w:eastAsia="Georgia" w:hAnsi="Georgia" w:cs="Georgia"/>
          <w:sz w:val="20"/>
          <w:szCs w:val="20"/>
          <w:lang w:val="en-GB"/>
        </w:rPr>
        <w:t>operating model</w:t>
      </w:r>
      <w:r w:rsidR="51DCEBDA" w:rsidRPr="2A48BC42">
        <w:rPr>
          <w:rFonts w:ascii="Georgia" w:eastAsia="Georgia" w:hAnsi="Georgia" w:cs="Georgia"/>
          <w:sz w:val="20"/>
          <w:szCs w:val="20"/>
          <w:lang w:val="en-GB"/>
        </w:rPr>
        <w:t xml:space="preserve"> </w:t>
      </w:r>
      <w:r w:rsidR="594E5992" w:rsidRPr="2A48BC42">
        <w:rPr>
          <w:rFonts w:ascii="Georgia" w:eastAsia="Georgia" w:hAnsi="Georgia" w:cs="Georgia"/>
          <w:sz w:val="20"/>
          <w:szCs w:val="20"/>
          <w:lang w:val="en-GB"/>
        </w:rPr>
        <w:t xml:space="preserve">and processes bringing </w:t>
      </w:r>
      <w:r w:rsidR="7416EE91" w:rsidRPr="2A48BC42">
        <w:rPr>
          <w:rFonts w:ascii="Georgia" w:eastAsia="Georgia" w:hAnsi="Georgia" w:cs="Georgia"/>
          <w:sz w:val="20"/>
          <w:szCs w:val="20"/>
          <w:lang w:val="en-GB"/>
        </w:rPr>
        <w:t>innovation</w:t>
      </w:r>
      <w:r w:rsidR="4F679EBE" w:rsidRPr="2A48BC42">
        <w:rPr>
          <w:rFonts w:ascii="Georgia" w:eastAsia="Georgia" w:hAnsi="Georgia" w:cs="Georgia"/>
          <w:sz w:val="20"/>
          <w:szCs w:val="20"/>
          <w:lang w:val="en-GB"/>
        </w:rPr>
        <w:t>s</w:t>
      </w:r>
      <w:r w:rsidR="2F701587" w:rsidRPr="2A48BC42">
        <w:rPr>
          <w:rFonts w:ascii="Georgia" w:eastAsia="Georgia" w:hAnsi="Georgia" w:cs="Georgia"/>
          <w:sz w:val="20"/>
          <w:szCs w:val="20"/>
          <w:lang w:val="en-GB"/>
        </w:rPr>
        <w:t xml:space="preserve"> </w:t>
      </w:r>
      <w:r w:rsidR="594E5992" w:rsidRPr="2A48BC42">
        <w:rPr>
          <w:rFonts w:ascii="Georgia" w:eastAsia="Georgia" w:hAnsi="Georgia" w:cs="Georgia"/>
          <w:sz w:val="20"/>
          <w:szCs w:val="20"/>
          <w:lang w:val="en-GB"/>
        </w:rPr>
        <w:t>and</w:t>
      </w:r>
      <w:r w:rsidR="2F701587" w:rsidRPr="2A48BC42">
        <w:rPr>
          <w:rFonts w:ascii="Georgia" w:eastAsia="Georgia" w:hAnsi="Georgia" w:cs="Georgia"/>
          <w:sz w:val="20"/>
          <w:szCs w:val="20"/>
          <w:lang w:val="en-GB"/>
        </w:rPr>
        <w:t xml:space="preserve"> </w:t>
      </w:r>
      <w:r w:rsidR="7416EE91" w:rsidRPr="2A48BC42">
        <w:rPr>
          <w:rFonts w:ascii="Georgia" w:eastAsia="Georgia" w:hAnsi="Georgia" w:cs="Georgia"/>
          <w:sz w:val="20"/>
          <w:szCs w:val="20"/>
          <w:lang w:val="en-GB"/>
        </w:rPr>
        <w:t>pivoting</w:t>
      </w:r>
      <w:r w:rsidR="2F701587" w:rsidRPr="2A48BC42">
        <w:rPr>
          <w:rFonts w:ascii="Georgia" w:eastAsia="Georgia" w:hAnsi="Georgia" w:cs="Georgia"/>
          <w:sz w:val="20"/>
          <w:szCs w:val="20"/>
          <w:lang w:val="en-GB"/>
        </w:rPr>
        <w:t xml:space="preserve"> on agentic</w:t>
      </w:r>
      <w:r w:rsidRPr="2A48BC42">
        <w:rPr>
          <w:rFonts w:ascii="Georgia" w:eastAsia="Georgia" w:hAnsi="Georgia" w:cs="Georgia"/>
          <w:sz w:val="20"/>
          <w:szCs w:val="20"/>
          <w:lang w:val="en-GB"/>
        </w:rPr>
        <w:t xml:space="preserve">. </w:t>
      </w:r>
      <w:r w:rsidR="05540C5E" w:rsidRPr="2A48BC42">
        <w:rPr>
          <w:rFonts w:ascii="Georgia" w:eastAsia="Georgia" w:hAnsi="Georgia" w:cs="Georgia"/>
          <w:sz w:val="20"/>
          <w:szCs w:val="20"/>
          <w:lang w:val="en-GB"/>
        </w:rPr>
        <w:t>This</w:t>
      </w:r>
      <w:r w:rsidRPr="2A48BC42">
        <w:rPr>
          <w:rFonts w:ascii="Georgia" w:eastAsia="Georgia" w:hAnsi="Georgia" w:cs="Georgia"/>
          <w:sz w:val="20"/>
          <w:szCs w:val="20"/>
          <w:lang w:val="en-GB"/>
        </w:rPr>
        <w:t xml:space="preserve"> approach not only enhances </w:t>
      </w:r>
      <w:r w:rsidR="42CB9BB6" w:rsidRPr="2A48BC42">
        <w:rPr>
          <w:rFonts w:ascii="Georgia" w:eastAsia="Georgia" w:hAnsi="Georgia" w:cs="Georgia"/>
          <w:sz w:val="20"/>
          <w:szCs w:val="20"/>
          <w:lang w:val="en-GB"/>
        </w:rPr>
        <w:t xml:space="preserve">efficiency </w:t>
      </w:r>
      <w:r w:rsidRPr="2A48BC42">
        <w:rPr>
          <w:rFonts w:ascii="Georgia" w:eastAsia="Georgia" w:hAnsi="Georgia" w:cs="Georgia"/>
          <w:sz w:val="20"/>
          <w:szCs w:val="20"/>
          <w:lang w:val="en-GB"/>
        </w:rPr>
        <w:t>but also improves employee</w:t>
      </w:r>
      <w:r w:rsidR="4F679EBE" w:rsidRPr="2A48BC42">
        <w:rPr>
          <w:rFonts w:ascii="Georgia" w:eastAsia="Georgia" w:hAnsi="Georgia" w:cs="Georgia"/>
          <w:sz w:val="20"/>
          <w:szCs w:val="20"/>
          <w:lang w:val="en-GB"/>
        </w:rPr>
        <w:t xml:space="preserve"> and client</w:t>
      </w:r>
      <w:r w:rsidRPr="2A48BC42">
        <w:rPr>
          <w:rFonts w:ascii="Georgia" w:eastAsia="Georgia" w:hAnsi="Georgia" w:cs="Georgia"/>
          <w:sz w:val="20"/>
          <w:szCs w:val="20"/>
          <w:lang w:val="en-GB"/>
        </w:rPr>
        <w:t xml:space="preserve"> experienc</w:t>
      </w:r>
      <w:r w:rsidR="4F679EBE" w:rsidRPr="2A48BC42">
        <w:rPr>
          <w:rFonts w:ascii="Georgia" w:eastAsia="Georgia" w:hAnsi="Georgia" w:cs="Georgia"/>
          <w:sz w:val="20"/>
          <w:szCs w:val="20"/>
          <w:lang w:val="en-GB"/>
        </w:rPr>
        <w:t>e</w:t>
      </w:r>
      <w:r w:rsidRPr="2A48BC42">
        <w:rPr>
          <w:rFonts w:ascii="Georgia" w:eastAsia="Georgia" w:hAnsi="Georgia" w:cs="Georgia"/>
          <w:sz w:val="20"/>
          <w:szCs w:val="20"/>
          <w:lang w:val="en-GB"/>
        </w:rPr>
        <w:t>.</w:t>
      </w:r>
      <w:r w:rsidR="12BFFCEB" w:rsidRPr="2A48BC42">
        <w:rPr>
          <w:rFonts w:ascii="Georgia" w:eastAsia="Georgia" w:hAnsi="Georgia" w:cs="Georgia"/>
          <w:sz w:val="20"/>
          <w:szCs w:val="20"/>
          <w:lang w:val="en-GB"/>
        </w:rPr>
        <w:t xml:space="preserve"> </w:t>
      </w:r>
    </w:p>
    <w:p w14:paraId="0D52FD0E" w14:textId="77777777" w:rsidR="00263628" w:rsidRDefault="00263628" w:rsidP="3B1AFBC1">
      <w:pPr>
        <w:spacing w:line="259" w:lineRule="auto"/>
        <w:rPr>
          <w:rFonts w:ascii="Georgia" w:eastAsia="Georgia" w:hAnsi="Georgia" w:cs="Georgia"/>
          <w:sz w:val="20"/>
          <w:szCs w:val="20"/>
          <w:lang w:val="en-GB"/>
        </w:rPr>
      </w:pPr>
    </w:p>
    <w:p w14:paraId="7B477860" w14:textId="25208509" w:rsidR="53C75A54" w:rsidRDefault="4A6BF080" w:rsidP="3B1AFBC1">
      <w:pPr>
        <w:spacing w:line="259" w:lineRule="auto"/>
        <w:rPr>
          <w:rFonts w:ascii="Georgia" w:eastAsia="Georgia" w:hAnsi="Georgia" w:cs="Georgia"/>
          <w:sz w:val="20"/>
          <w:szCs w:val="20"/>
          <w:lang w:val="en-GB"/>
        </w:rPr>
      </w:pPr>
      <w:r w:rsidRPr="2A48BC42">
        <w:rPr>
          <w:rFonts w:ascii="Georgia" w:eastAsia="Georgia" w:hAnsi="Georgia" w:cs="Georgia"/>
          <w:sz w:val="20"/>
          <w:szCs w:val="20"/>
          <w:lang w:val="en-GB"/>
        </w:rPr>
        <w:t xml:space="preserve">Through </w:t>
      </w:r>
      <w:r w:rsidR="51D2FC27" w:rsidRPr="2A48BC42">
        <w:rPr>
          <w:rFonts w:ascii="Georgia" w:eastAsia="Georgia" w:hAnsi="Georgia" w:cs="Georgia"/>
          <w:sz w:val="20"/>
          <w:szCs w:val="20"/>
          <w:lang w:val="en-GB"/>
        </w:rPr>
        <w:t xml:space="preserve">this unique experience, </w:t>
      </w:r>
      <w:r w:rsidRPr="2A48BC42">
        <w:rPr>
          <w:rFonts w:ascii="Georgia" w:eastAsia="Georgia" w:hAnsi="Georgia" w:cs="Georgia"/>
          <w:sz w:val="20"/>
          <w:szCs w:val="20"/>
          <w:lang w:val="en-GB"/>
        </w:rPr>
        <w:t>deep industry expertise and business-centric approach,</w:t>
      </w:r>
      <w:r w:rsidR="51D2FC27" w:rsidRPr="2A48BC42">
        <w:rPr>
          <w:rFonts w:ascii="Georgia" w:eastAsia="Georgia" w:hAnsi="Georgia" w:cs="Georgia"/>
          <w:sz w:val="20"/>
          <w:szCs w:val="20"/>
          <w:lang w:val="en-GB"/>
        </w:rPr>
        <w:t xml:space="preserve"> </w:t>
      </w:r>
      <w:r w:rsidR="13AB7427" w:rsidRPr="2A48BC42">
        <w:rPr>
          <w:rFonts w:ascii="Georgia" w:eastAsia="Georgia" w:hAnsi="Georgia" w:cs="Georgia"/>
          <w:sz w:val="20"/>
          <w:szCs w:val="20"/>
          <w:lang w:val="en-GB"/>
        </w:rPr>
        <w:t>and technology</w:t>
      </w:r>
      <w:r w:rsidR="25C79393" w:rsidRPr="2A48BC42">
        <w:rPr>
          <w:rFonts w:ascii="Georgia" w:eastAsia="Georgia" w:hAnsi="Georgia" w:cs="Georgia"/>
          <w:sz w:val="20"/>
          <w:szCs w:val="20"/>
          <w:lang w:val="en-GB"/>
        </w:rPr>
        <w:t xml:space="preserve"> expertise</w:t>
      </w:r>
      <w:r w:rsidR="09BDDEA0" w:rsidRPr="2A48BC42">
        <w:rPr>
          <w:rFonts w:ascii="Georgia" w:eastAsia="Georgia" w:hAnsi="Georgia" w:cs="Georgia"/>
          <w:sz w:val="20"/>
          <w:szCs w:val="20"/>
          <w:lang w:val="en-GB"/>
        </w:rPr>
        <w:t>,</w:t>
      </w:r>
      <w:r w:rsidR="13AB7427" w:rsidRPr="2A48BC42">
        <w:rPr>
          <w:rFonts w:ascii="Georgia" w:eastAsia="Georgia" w:hAnsi="Georgia" w:cs="Georgia"/>
          <w:sz w:val="20"/>
          <w:szCs w:val="20"/>
          <w:lang w:val="en-GB"/>
        </w:rPr>
        <w:t xml:space="preserve"> </w:t>
      </w:r>
      <w:r w:rsidR="0079E0C2" w:rsidRPr="2A48BC42">
        <w:rPr>
          <w:rFonts w:ascii="Georgia" w:eastAsia="Georgia" w:hAnsi="Georgia" w:cs="Georgia"/>
          <w:sz w:val="20"/>
          <w:szCs w:val="20"/>
          <w:lang w:val="en-GB"/>
        </w:rPr>
        <w:t>PwC guides</w:t>
      </w:r>
      <w:r w:rsidRPr="2A48BC42">
        <w:rPr>
          <w:rFonts w:ascii="Georgia" w:eastAsia="Georgia" w:hAnsi="Georgia" w:cs="Georgia"/>
          <w:sz w:val="20"/>
          <w:szCs w:val="20"/>
          <w:lang w:val="en-GB"/>
        </w:rPr>
        <w:t xml:space="preserve"> clients across regulatory compliance, technical architecture, cloud adoption, and change management. The collaboration with Microsoft actively contributes to market </w:t>
      </w:r>
      <w:r w:rsidR="680A3502" w:rsidRPr="2A48BC42">
        <w:rPr>
          <w:rFonts w:ascii="Georgia" w:eastAsia="Georgia" w:hAnsi="Georgia" w:cs="Georgia"/>
          <w:sz w:val="20"/>
          <w:szCs w:val="20"/>
          <w:lang w:val="en-GB"/>
        </w:rPr>
        <w:t>adoption</w:t>
      </w:r>
      <w:r w:rsidRPr="2A48BC42">
        <w:rPr>
          <w:rFonts w:ascii="Georgia" w:eastAsia="Georgia" w:hAnsi="Georgia" w:cs="Georgia"/>
          <w:sz w:val="20"/>
          <w:szCs w:val="20"/>
          <w:lang w:val="en-GB"/>
        </w:rPr>
        <w:t xml:space="preserve"> by positioning cloud technologies within an ecosystem that</w:t>
      </w:r>
      <w:r w:rsidR="0FBD63DF" w:rsidRPr="2A48BC42">
        <w:rPr>
          <w:rFonts w:ascii="Georgia" w:eastAsia="Georgia" w:hAnsi="Georgia" w:cs="Georgia"/>
          <w:sz w:val="20"/>
          <w:szCs w:val="20"/>
          <w:lang w:val="en-GB"/>
        </w:rPr>
        <w:t xml:space="preserve"> </w:t>
      </w:r>
      <w:r w:rsidR="7D9C12BC" w:rsidRPr="2A48BC42">
        <w:rPr>
          <w:rFonts w:ascii="Georgia" w:eastAsia="Georgia" w:hAnsi="Georgia" w:cs="Georgia"/>
          <w:sz w:val="20"/>
          <w:szCs w:val="20"/>
          <w:lang w:val="en-GB"/>
        </w:rPr>
        <w:t xml:space="preserve">needs to </w:t>
      </w:r>
      <w:r w:rsidR="152B175D" w:rsidRPr="2A48BC42">
        <w:rPr>
          <w:rFonts w:ascii="Georgia" w:eastAsia="Georgia" w:hAnsi="Georgia" w:cs="Georgia"/>
          <w:sz w:val="20"/>
          <w:szCs w:val="20"/>
          <w:lang w:val="en-GB"/>
        </w:rPr>
        <w:t>bring a new competitive edge</w:t>
      </w:r>
      <w:r w:rsidRPr="2A48BC42">
        <w:rPr>
          <w:rFonts w:ascii="Georgia" w:eastAsia="Georgia" w:hAnsi="Georgia" w:cs="Georgia"/>
          <w:sz w:val="20"/>
          <w:szCs w:val="20"/>
          <w:lang w:val="en-GB"/>
        </w:rPr>
        <w:t xml:space="preserve">. </w:t>
      </w:r>
    </w:p>
    <w:p w14:paraId="07029A8A" w14:textId="5F6EC4C4" w:rsidR="3B1AFBC1" w:rsidRDefault="3B1AFBC1" w:rsidP="3B1AFBC1">
      <w:pPr>
        <w:spacing w:line="259" w:lineRule="auto"/>
        <w:rPr>
          <w:rFonts w:ascii="Georgia" w:eastAsia="Georgia" w:hAnsi="Georgia" w:cs="Georgia"/>
          <w:sz w:val="20"/>
          <w:szCs w:val="20"/>
          <w:lang w:val="en-GB"/>
        </w:rPr>
      </w:pPr>
    </w:p>
    <w:p w14:paraId="411950C3" w14:textId="33722826" w:rsidR="0E07E138" w:rsidRDefault="0E07E138" w:rsidP="3B1AFBC1">
      <w:pPr>
        <w:spacing w:line="259" w:lineRule="auto"/>
        <w:rPr>
          <w:rFonts w:ascii="Georgia" w:eastAsia="Georgia" w:hAnsi="Georgia" w:cs="Georgia"/>
          <w:sz w:val="20"/>
          <w:szCs w:val="20"/>
          <w:lang w:val="en-GB"/>
        </w:rPr>
      </w:pPr>
      <w:r w:rsidRPr="3B1AFBC1">
        <w:rPr>
          <w:rFonts w:ascii="Georgia" w:eastAsia="Georgia" w:hAnsi="Georgia" w:cs="Georgia"/>
          <w:sz w:val="20"/>
          <w:szCs w:val="20"/>
          <w:lang w:val="en-GB"/>
        </w:rPr>
        <w:t>PwC Luxembourg strives to be a model for successful AI adoption, demonstrating how generative AI can serve as a catalyst for efficiency, security, and innovation at all levels of the organisation.</w:t>
      </w:r>
    </w:p>
    <w:p w14:paraId="263CD21A" w14:textId="6DB5070A" w:rsidR="3B1AFBC1" w:rsidRDefault="3B1AFBC1" w:rsidP="3B1AFBC1">
      <w:pPr>
        <w:spacing w:line="259" w:lineRule="auto"/>
        <w:rPr>
          <w:rFonts w:ascii="Georgia" w:eastAsia="Georgia" w:hAnsi="Georgia" w:cs="Georgia"/>
          <w:sz w:val="20"/>
          <w:szCs w:val="20"/>
          <w:lang w:val="en-GB"/>
        </w:rPr>
      </w:pPr>
    </w:p>
    <w:p w14:paraId="47EA18E7" w14:textId="69A18961" w:rsidR="3B1AFBC1" w:rsidRDefault="3B1AFBC1" w:rsidP="3B1AFBC1">
      <w:pPr>
        <w:spacing w:line="259" w:lineRule="auto"/>
        <w:rPr>
          <w:rFonts w:ascii="Georgia" w:eastAsia="Georgia" w:hAnsi="Georgia" w:cs="Georgia"/>
          <w:sz w:val="20"/>
          <w:szCs w:val="20"/>
          <w:lang w:val="en-GB"/>
        </w:rPr>
      </w:pPr>
    </w:p>
    <w:p w14:paraId="7EB166B2" w14:textId="0B1861D8" w:rsidR="3B1AFBC1" w:rsidRDefault="262E40DB" w:rsidP="2828BD56">
      <w:pPr>
        <w:spacing w:line="259" w:lineRule="auto"/>
        <w:rPr>
          <w:rFonts w:ascii="Georgia" w:eastAsia="Georgia" w:hAnsi="Georgia" w:cs="Georgia"/>
          <w:sz w:val="20"/>
          <w:szCs w:val="20"/>
          <w:lang w:val="en-GB"/>
        </w:rPr>
      </w:pPr>
      <w:hyperlink r:id="rId15">
        <w:r w:rsidRPr="2A48BC42">
          <w:rPr>
            <w:rStyle w:val="Hyperlink"/>
            <w:rFonts w:ascii="Georgia" w:eastAsia="Georgia" w:hAnsi="Georgia" w:cs="Georgia"/>
            <w:b/>
            <w:bCs/>
            <w:sz w:val="20"/>
            <w:szCs w:val="20"/>
            <w:lang w:val="en-GB"/>
          </w:rPr>
          <w:t>Pierre-Adrien Grange</w:t>
        </w:r>
      </w:hyperlink>
      <w:r w:rsidRPr="2A48BC42">
        <w:rPr>
          <w:rFonts w:ascii="Georgia" w:eastAsia="Georgia" w:hAnsi="Georgia" w:cs="Georgia"/>
          <w:b/>
          <w:bCs/>
          <w:sz w:val="20"/>
          <w:szCs w:val="20"/>
          <w:lang w:val="en-GB"/>
        </w:rPr>
        <w:t xml:space="preserve">, Country Lead- </w:t>
      </w:r>
      <w:r w:rsidR="201C144A" w:rsidRPr="2A48BC42">
        <w:rPr>
          <w:rFonts w:ascii="Georgia" w:eastAsia="Georgia" w:hAnsi="Georgia" w:cs="Georgia"/>
          <w:b/>
          <w:bCs/>
          <w:sz w:val="20"/>
          <w:szCs w:val="20"/>
          <w:lang w:val="en-GB"/>
        </w:rPr>
        <w:t>Microsoft</w:t>
      </w:r>
      <w:r w:rsidRPr="2A48BC42">
        <w:rPr>
          <w:rFonts w:ascii="Georgia" w:eastAsia="Georgia" w:hAnsi="Georgia" w:cs="Georgia"/>
          <w:b/>
          <w:bCs/>
          <w:sz w:val="20"/>
          <w:szCs w:val="20"/>
          <w:lang w:val="en-GB"/>
        </w:rPr>
        <w:t xml:space="preserve"> Luxembourg </w:t>
      </w:r>
      <w:r w:rsidRPr="2A48BC42">
        <w:rPr>
          <w:rFonts w:ascii="Georgia" w:eastAsia="Georgia" w:hAnsi="Georgia" w:cs="Georgia"/>
          <w:sz w:val="20"/>
          <w:szCs w:val="20"/>
          <w:lang w:val="en-GB"/>
        </w:rPr>
        <w:t>said,</w:t>
      </w:r>
      <w:r w:rsidR="2C3A0B02" w:rsidRPr="2A48BC42">
        <w:rPr>
          <w:rFonts w:ascii="Georgia" w:eastAsia="Georgia" w:hAnsi="Georgia" w:cs="Georgia"/>
          <w:sz w:val="20"/>
          <w:szCs w:val="20"/>
          <w:lang w:val="en-GB"/>
        </w:rPr>
        <w:t xml:space="preserve"> “Warm congratulations to Patrice and the entire PwC Luxembourg team on being named </w:t>
      </w:r>
      <w:r w:rsidR="2F8618BE" w:rsidRPr="2A48BC42">
        <w:rPr>
          <w:rFonts w:ascii="Georgia" w:eastAsia="Georgia" w:hAnsi="Georgia" w:cs="Georgia"/>
          <w:sz w:val="20"/>
          <w:szCs w:val="20"/>
          <w:lang w:val="en-GB"/>
        </w:rPr>
        <w:t xml:space="preserve">2025 </w:t>
      </w:r>
      <w:r w:rsidR="2C3A0B02" w:rsidRPr="2A48BC42">
        <w:rPr>
          <w:rFonts w:ascii="Georgia" w:eastAsia="Georgia" w:hAnsi="Georgia" w:cs="Georgia"/>
          <w:sz w:val="20"/>
          <w:szCs w:val="20"/>
          <w:lang w:val="en-GB"/>
        </w:rPr>
        <w:t xml:space="preserve">Microsoft </w:t>
      </w:r>
      <w:r w:rsidR="0E132993" w:rsidRPr="2A48BC42">
        <w:rPr>
          <w:rFonts w:ascii="Georgia" w:eastAsia="Georgia" w:hAnsi="Georgia" w:cs="Georgia"/>
          <w:sz w:val="20"/>
          <w:szCs w:val="20"/>
          <w:lang w:val="en-GB"/>
        </w:rPr>
        <w:t>Country</w:t>
      </w:r>
      <w:r w:rsidR="2C3A0B02" w:rsidRPr="2A48BC42">
        <w:rPr>
          <w:rFonts w:ascii="Georgia" w:eastAsia="Georgia" w:hAnsi="Georgia" w:cs="Georgia"/>
          <w:sz w:val="20"/>
          <w:szCs w:val="20"/>
          <w:lang w:val="en-GB"/>
        </w:rPr>
        <w:t xml:space="preserve"> Partner of the Year. This recognition highlights the strength of our alliance and the transformative impact</w:t>
      </w:r>
      <w:r w:rsidR="289FE219" w:rsidRPr="2A48BC42">
        <w:rPr>
          <w:rFonts w:ascii="Georgia" w:eastAsia="Georgia" w:hAnsi="Georgia" w:cs="Georgia"/>
          <w:sz w:val="20"/>
          <w:szCs w:val="20"/>
          <w:lang w:val="en-GB"/>
        </w:rPr>
        <w:t xml:space="preserve"> </w:t>
      </w:r>
      <w:r w:rsidR="2C3A0B02" w:rsidRPr="2A48BC42">
        <w:rPr>
          <w:rFonts w:ascii="Georgia" w:eastAsia="Georgia" w:hAnsi="Georgia" w:cs="Georgia"/>
          <w:sz w:val="20"/>
          <w:szCs w:val="20"/>
          <w:lang w:val="en-GB"/>
        </w:rPr>
        <w:t xml:space="preserve">we’re making together in Luxembourg. PwC Luxembourg exemplifies what it means to be a frontier firm. By setting </w:t>
      </w:r>
      <w:bookmarkStart w:id="3" w:name="_Int_gTGujz4T"/>
      <w:r w:rsidR="2C3A0B02" w:rsidRPr="2A48BC42">
        <w:rPr>
          <w:rFonts w:ascii="Georgia" w:eastAsia="Georgia" w:hAnsi="Georgia" w:cs="Georgia"/>
          <w:sz w:val="20"/>
          <w:szCs w:val="20"/>
          <w:lang w:val="en-GB"/>
        </w:rPr>
        <w:t>high standards</w:t>
      </w:r>
      <w:bookmarkEnd w:id="3"/>
      <w:r w:rsidR="2C3A0B02" w:rsidRPr="2A48BC42">
        <w:rPr>
          <w:rFonts w:ascii="Georgia" w:eastAsia="Georgia" w:hAnsi="Georgia" w:cs="Georgia"/>
          <w:sz w:val="20"/>
          <w:szCs w:val="20"/>
          <w:lang w:val="en-GB"/>
        </w:rPr>
        <w:t xml:space="preserve"> and positioning themselves as customer zero in adopting agentic AI technologies, they demonstrate credibility and leadership as a trusted partner for organi</w:t>
      </w:r>
      <w:r w:rsidR="139E5938" w:rsidRPr="2A48BC42">
        <w:rPr>
          <w:rFonts w:ascii="Georgia" w:eastAsia="Georgia" w:hAnsi="Georgia" w:cs="Georgia"/>
          <w:sz w:val="20"/>
          <w:szCs w:val="20"/>
          <w:lang w:val="en-GB"/>
        </w:rPr>
        <w:t>s</w:t>
      </w:r>
      <w:r w:rsidR="2C3A0B02" w:rsidRPr="2A48BC42">
        <w:rPr>
          <w:rFonts w:ascii="Georgia" w:eastAsia="Georgia" w:hAnsi="Georgia" w:cs="Georgia"/>
          <w:sz w:val="20"/>
          <w:szCs w:val="20"/>
          <w:lang w:val="en-GB"/>
        </w:rPr>
        <w:t>ations across the market. Their journey is a blueprint for how Luxembourg can become a beacon of digital excellence across EMEA.”</w:t>
      </w:r>
    </w:p>
    <w:p w14:paraId="02D9BC35" w14:textId="184CC36C" w:rsidR="3B1AFBC1" w:rsidRDefault="3B1AFBC1" w:rsidP="2A48BC42">
      <w:pPr>
        <w:spacing w:line="259" w:lineRule="auto"/>
        <w:rPr>
          <w:rFonts w:ascii="Georgia" w:eastAsia="Georgia" w:hAnsi="Georgia" w:cs="Georgia"/>
          <w:sz w:val="20"/>
          <w:szCs w:val="20"/>
          <w:lang w:val="en-GB"/>
        </w:rPr>
      </w:pPr>
    </w:p>
    <w:p w14:paraId="3BE1FE15" w14:textId="2B5B0901" w:rsidR="1C8C288E" w:rsidRDefault="0C2BF8A5" w:rsidP="3B1AFBC1">
      <w:pPr>
        <w:spacing w:line="259" w:lineRule="auto"/>
        <w:rPr>
          <w:rFonts w:ascii="Georgia" w:eastAsia="Georgia" w:hAnsi="Georgia" w:cs="Georgia"/>
          <w:sz w:val="20"/>
          <w:szCs w:val="20"/>
          <w:lang w:val="en-GB"/>
        </w:rPr>
      </w:pPr>
      <w:r w:rsidRPr="2A48BC42">
        <w:rPr>
          <w:rFonts w:ascii="Georgia" w:eastAsia="Georgia" w:hAnsi="Georgia" w:cs="Georgia"/>
          <w:sz w:val="20"/>
          <w:szCs w:val="20"/>
          <w:lang w:val="en-GB"/>
        </w:rPr>
        <w:t>O</w:t>
      </w:r>
      <w:r w:rsidR="0F6ECA17" w:rsidRPr="2A48BC42">
        <w:rPr>
          <w:rFonts w:ascii="Georgia" w:eastAsia="Georgia" w:hAnsi="Georgia" w:cs="Georgia"/>
          <w:sz w:val="20"/>
          <w:szCs w:val="20"/>
          <w:lang w:val="en-GB"/>
        </w:rPr>
        <w:t>n</w:t>
      </w:r>
      <w:r w:rsidR="0ADACB04" w:rsidRPr="2A48BC42">
        <w:rPr>
          <w:rFonts w:ascii="Georgia" w:eastAsia="Georgia" w:hAnsi="Georgia" w:cs="Georgia"/>
          <w:sz w:val="20"/>
          <w:szCs w:val="20"/>
          <w:lang w:val="en-GB"/>
        </w:rPr>
        <w:t xml:space="preserve"> the award, </w:t>
      </w:r>
      <w:hyperlink r:id="rId16">
        <w:r w:rsidR="0ADACB04" w:rsidRPr="2A48BC42">
          <w:rPr>
            <w:rStyle w:val="Hyperlink"/>
            <w:rFonts w:ascii="Georgia" w:eastAsia="Georgia" w:hAnsi="Georgia" w:cs="Georgia"/>
            <w:b/>
            <w:bCs/>
            <w:sz w:val="20"/>
            <w:szCs w:val="20"/>
            <w:lang w:val="en-GB"/>
          </w:rPr>
          <w:t>François Mousel</w:t>
        </w:r>
      </w:hyperlink>
      <w:r w:rsidR="0ADACB04" w:rsidRPr="2A48BC42">
        <w:rPr>
          <w:rFonts w:ascii="Georgia" w:eastAsia="Georgia" w:hAnsi="Georgia" w:cs="Georgia"/>
          <w:b/>
          <w:bCs/>
          <w:sz w:val="20"/>
          <w:szCs w:val="20"/>
          <w:lang w:val="en-GB"/>
        </w:rPr>
        <w:t>, Managing Partner of PwC Luxembourg,</w:t>
      </w:r>
      <w:r w:rsidR="0ADACB04" w:rsidRPr="2A48BC42">
        <w:rPr>
          <w:rFonts w:ascii="Georgia" w:eastAsia="Georgia" w:hAnsi="Georgia" w:cs="Georgia"/>
          <w:sz w:val="20"/>
          <w:szCs w:val="20"/>
          <w:lang w:val="en-GB"/>
        </w:rPr>
        <w:t xml:space="preserve"> said: “</w:t>
      </w:r>
      <w:r w:rsidR="5B3A47AC" w:rsidRPr="2A48BC42">
        <w:rPr>
          <w:rFonts w:ascii="Georgia" w:eastAsia="Georgia" w:hAnsi="Georgia" w:cs="Georgia"/>
          <w:sz w:val="20"/>
          <w:szCs w:val="20"/>
          <w:lang w:val="en-GB"/>
        </w:rPr>
        <w:t xml:space="preserve">We </w:t>
      </w:r>
      <w:r w:rsidR="15508DE1" w:rsidRPr="2A48BC42">
        <w:rPr>
          <w:rFonts w:ascii="Georgia" w:eastAsia="Georgia" w:hAnsi="Georgia" w:cs="Georgia"/>
          <w:sz w:val="20"/>
          <w:szCs w:val="20"/>
          <w:lang w:val="en-GB"/>
        </w:rPr>
        <w:t>are delighted</w:t>
      </w:r>
      <w:r w:rsidR="5B3A47AC" w:rsidRPr="2A48BC42">
        <w:rPr>
          <w:rFonts w:ascii="Georgia" w:eastAsia="Georgia" w:hAnsi="Georgia" w:cs="Georgia"/>
          <w:sz w:val="20"/>
          <w:szCs w:val="20"/>
          <w:lang w:val="en-GB"/>
        </w:rPr>
        <w:t xml:space="preserve"> </w:t>
      </w:r>
      <w:r w:rsidR="5378FCE7" w:rsidRPr="2A48BC42">
        <w:rPr>
          <w:rFonts w:ascii="Georgia" w:eastAsia="Georgia" w:hAnsi="Georgia" w:cs="Georgia"/>
          <w:sz w:val="20"/>
          <w:szCs w:val="20"/>
          <w:lang w:val="en-GB"/>
        </w:rPr>
        <w:t xml:space="preserve">to be </w:t>
      </w:r>
      <w:r w:rsidR="5B3A47AC" w:rsidRPr="2A48BC42">
        <w:rPr>
          <w:rFonts w:ascii="Georgia" w:eastAsia="Georgia" w:hAnsi="Georgia" w:cs="Georgia"/>
          <w:sz w:val="20"/>
          <w:szCs w:val="20"/>
          <w:lang w:val="en-GB"/>
        </w:rPr>
        <w:t xml:space="preserve">recognised as the winner of the 2025 Microsoft </w:t>
      </w:r>
      <w:r w:rsidR="50C23AB9" w:rsidRPr="2A48BC42">
        <w:rPr>
          <w:rFonts w:ascii="Georgia" w:eastAsia="Georgia" w:hAnsi="Georgia" w:cs="Georgia"/>
          <w:sz w:val="20"/>
          <w:szCs w:val="20"/>
          <w:lang w:val="en-GB"/>
        </w:rPr>
        <w:t>Country</w:t>
      </w:r>
      <w:r w:rsidR="5B3A47AC" w:rsidRPr="2A48BC42">
        <w:rPr>
          <w:rFonts w:ascii="Georgia" w:eastAsia="Georgia" w:hAnsi="Georgia" w:cs="Georgia"/>
          <w:sz w:val="20"/>
          <w:szCs w:val="20"/>
          <w:lang w:val="en-GB"/>
        </w:rPr>
        <w:t xml:space="preserve"> Partner of the Year Award</w:t>
      </w:r>
      <w:r w:rsidR="5D888DBC" w:rsidRPr="2A48BC42">
        <w:rPr>
          <w:rFonts w:ascii="Georgia" w:eastAsia="Georgia" w:hAnsi="Georgia" w:cs="Georgia"/>
          <w:sz w:val="20"/>
          <w:szCs w:val="20"/>
          <w:lang w:val="en-GB"/>
        </w:rPr>
        <w:t xml:space="preserve"> in Luxembourg</w:t>
      </w:r>
      <w:r w:rsidR="5B3A47AC" w:rsidRPr="2A48BC42">
        <w:rPr>
          <w:rFonts w:ascii="Georgia" w:eastAsia="Georgia" w:hAnsi="Georgia" w:cs="Georgia"/>
          <w:sz w:val="20"/>
          <w:szCs w:val="20"/>
          <w:lang w:val="en-GB"/>
        </w:rPr>
        <w:t xml:space="preserve">.  </w:t>
      </w:r>
      <w:r w:rsidR="0ADACB04" w:rsidRPr="2A48BC42">
        <w:rPr>
          <w:rFonts w:ascii="Georgia" w:eastAsia="Georgia" w:hAnsi="Georgia" w:cs="Georgia"/>
          <w:sz w:val="20"/>
          <w:szCs w:val="20"/>
          <w:lang w:val="en-GB"/>
        </w:rPr>
        <w:t xml:space="preserve">At PwC Luxembourg, we are committed to shaping the future of our country by working </w:t>
      </w:r>
      <w:proofErr w:type="gramStart"/>
      <w:r w:rsidR="0ADACB04" w:rsidRPr="2A48BC42">
        <w:rPr>
          <w:rFonts w:ascii="Georgia" w:eastAsia="Georgia" w:hAnsi="Georgia" w:cs="Georgia"/>
          <w:sz w:val="20"/>
          <w:szCs w:val="20"/>
          <w:lang w:val="en-GB"/>
        </w:rPr>
        <w:t>hand-in-hand</w:t>
      </w:r>
      <w:proofErr w:type="gramEnd"/>
      <w:r w:rsidR="0ADACB04" w:rsidRPr="2A48BC42">
        <w:rPr>
          <w:rFonts w:ascii="Georgia" w:eastAsia="Georgia" w:hAnsi="Georgia" w:cs="Georgia"/>
          <w:sz w:val="20"/>
          <w:szCs w:val="20"/>
          <w:lang w:val="en-GB"/>
        </w:rPr>
        <w:t xml:space="preserve"> with industries, ministries, and public institutions. Microsoft is a strategic partner in this journey and together, we work on accelerating the digital and AI transformation of Luxembourg’s economy.” </w:t>
      </w:r>
    </w:p>
    <w:p w14:paraId="5BFBC0C1" w14:textId="12BBE16E" w:rsidR="2A48BC42" w:rsidRDefault="2A48BC42" w:rsidP="2A48BC42">
      <w:pPr>
        <w:spacing w:line="259" w:lineRule="auto"/>
        <w:rPr>
          <w:rFonts w:ascii="Georgia" w:eastAsia="Georgia" w:hAnsi="Georgia" w:cs="Georgia"/>
          <w:sz w:val="20"/>
          <w:szCs w:val="20"/>
          <w:lang w:val="en-GB"/>
        </w:rPr>
      </w:pPr>
    </w:p>
    <w:p w14:paraId="2B35657E" w14:textId="36CD068C" w:rsidR="3B1AFBC1" w:rsidRDefault="3B1AFBC1" w:rsidP="3B1AFBC1">
      <w:pPr>
        <w:spacing w:line="259" w:lineRule="auto"/>
        <w:rPr>
          <w:rFonts w:ascii="Georgia" w:eastAsia="Georgia" w:hAnsi="Georgia" w:cs="Georgia"/>
          <w:sz w:val="20"/>
          <w:szCs w:val="20"/>
          <w:lang w:val="en-GB"/>
        </w:rPr>
      </w:pPr>
    </w:p>
    <w:p w14:paraId="3FB6C259" w14:textId="2C8885A1" w:rsidR="3B1AFBC1" w:rsidRDefault="3B1AFBC1" w:rsidP="3B1AFBC1">
      <w:pPr>
        <w:spacing w:line="259" w:lineRule="auto"/>
        <w:rPr>
          <w:rFonts w:ascii="Georgia" w:eastAsia="Georgia" w:hAnsi="Georgia" w:cs="Georgia"/>
          <w:sz w:val="20"/>
          <w:szCs w:val="20"/>
          <w:lang w:val="en-GB"/>
        </w:rPr>
      </w:pPr>
    </w:p>
    <w:p w14:paraId="0A912B71" w14:textId="77777777" w:rsidR="00A61355" w:rsidRDefault="00A61355" w:rsidP="3B1AFBC1">
      <w:pPr>
        <w:spacing w:line="259" w:lineRule="auto"/>
        <w:rPr>
          <w:rFonts w:ascii="Georgia" w:eastAsia="Georgia" w:hAnsi="Georgia" w:cs="Georgia"/>
          <w:sz w:val="20"/>
          <w:szCs w:val="20"/>
          <w:lang w:val="en-GB"/>
        </w:rPr>
      </w:pPr>
    </w:p>
    <w:p w14:paraId="20EEA1F5" w14:textId="7700CE63" w:rsidR="03157168" w:rsidRDefault="55ADC188" w:rsidP="3B1AFBC1">
      <w:pPr>
        <w:spacing w:line="259" w:lineRule="auto"/>
        <w:rPr>
          <w:rFonts w:ascii="Georgia" w:eastAsia="Georgia" w:hAnsi="Georgia" w:cs="Georgia"/>
          <w:sz w:val="20"/>
          <w:szCs w:val="20"/>
          <w:lang w:val="en-GB"/>
        </w:rPr>
      </w:pPr>
      <w:hyperlink r:id="rId17">
        <w:r w:rsidRPr="2A48BC42">
          <w:rPr>
            <w:rStyle w:val="Hyperlink"/>
            <w:rFonts w:ascii="Georgia" w:eastAsia="Georgia" w:hAnsi="Georgia" w:cs="Georgia"/>
            <w:b/>
            <w:bCs/>
            <w:sz w:val="20"/>
            <w:szCs w:val="20"/>
            <w:lang w:val="en-GB"/>
          </w:rPr>
          <w:t>Patrice Witz</w:t>
        </w:r>
        <w:r w:rsidR="56D68D5A" w:rsidRPr="2A48BC42">
          <w:rPr>
            <w:rStyle w:val="Hyperlink"/>
            <w:rFonts w:ascii="Georgia" w:eastAsia="Georgia" w:hAnsi="Georgia" w:cs="Georgia"/>
            <w:b/>
            <w:bCs/>
            <w:sz w:val="20"/>
            <w:szCs w:val="20"/>
            <w:lang w:val="en-GB"/>
          </w:rPr>
          <w:t>,</w:t>
        </w:r>
      </w:hyperlink>
      <w:r w:rsidR="56D68D5A" w:rsidRPr="2A48BC42">
        <w:rPr>
          <w:rFonts w:ascii="Georgia" w:eastAsia="Georgia" w:hAnsi="Georgia" w:cs="Georgia"/>
          <w:b/>
          <w:bCs/>
          <w:sz w:val="20"/>
          <w:szCs w:val="20"/>
          <w:lang w:val="en-GB"/>
        </w:rPr>
        <w:t xml:space="preserve"> </w:t>
      </w:r>
      <w:r w:rsidRPr="2A48BC42">
        <w:rPr>
          <w:rFonts w:ascii="Georgia" w:eastAsia="Georgia" w:hAnsi="Georgia" w:cs="Georgia"/>
          <w:b/>
          <w:bCs/>
          <w:sz w:val="20"/>
          <w:szCs w:val="20"/>
          <w:lang w:val="en-GB"/>
        </w:rPr>
        <w:t>Microsoft Alliance Lead, Partner - Member of the Advisory Leadership Team, PwC Luxembourg</w:t>
      </w:r>
      <w:r w:rsidR="08A99C69" w:rsidRPr="2A48BC42">
        <w:rPr>
          <w:rFonts w:ascii="Georgia" w:eastAsia="Georgia" w:hAnsi="Georgia" w:cs="Georgia"/>
          <w:b/>
          <w:bCs/>
          <w:sz w:val="20"/>
          <w:szCs w:val="20"/>
          <w:lang w:val="en-GB"/>
        </w:rPr>
        <w:t>,</w:t>
      </w:r>
      <w:r w:rsidRPr="2A48BC42">
        <w:rPr>
          <w:rFonts w:ascii="Georgia" w:eastAsia="Georgia" w:hAnsi="Georgia" w:cs="Georgia"/>
          <w:sz w:val="20"/>
          <w:szCs w:val="20"/>
          <w:lang w:val="en-GB"/>
        </w:rPr>
        <w:t xml:space="preserve"> said</w:t>
      </w:r>
      <w:r w:rsidR="1DFDA714" w:rsidRPr="2A48BC42">
        <w:rPr>
          <w:rFonts w:ascii="Georgia" w:eastAsia="Georgia" w:hAnsi="Georgia" w:cs="Georgia"/>
          <w:sz w:val="20"/>
          <w:szCs w:val="20"/>
          <w:lang w:val="en-GB"/>
        </w:rPr>
        <w:t>: “</w:t>
      </w:r>
      <w:r w:rsidRPr="2A48BC42">
        <w:rPr>
          <w:rFonts w:ascii="Georgia" w:eastAsia="Georgia" w:hAnsi="Georgia" w:cs="Georgia"/>
          <w:sz w:val="20"/>
          <w:szCs w:val="20"/>
          <w:lang w:val="en-GB"/>
        </w:rPr>
        <w:t xml:space="preserve">Our alliance with Microsoft has reached a new level: </w:t>
      </w:r>
      <w:r w:rsidR="14ED4547" w:rsidRPr="2A48BC42">
        <w:rPr>
          <w:rFonts w:ascii="Georgia" w:eastAsia="Georgia" w:hAnsi="Georgia" w:cs="Georgia"/>
          <w:sz w:val="20"/>
          <w:szCs w:val="20"/>
        </w:rPr>
        <w:t xml:space="preserve">one that unites innovation with responsibility. Together, </w:t>
      </w:r>
      <w:bookmarkStart w:id="4" w:name="_Int_H5kWrsT1"/>
      <w:r w:rsidR="14ED4547" w:rsidRPr="2A48BC42">
        <w:rPr>
          <w:rFonts w:ascii="Georgia" w:eastAsia="Georgia" w:hAnsi="Georgia" w:cs="Georgia"/>
          <w:sz w:val="20"/>
          <w:szCs w:val="20"/>
        </w:rPr>
        <w:t>we’re</w:t>
      </w:r>
      <w:bookmarkEnd w:id="4"/>
      <w:r w:rsidR="14ED4547" w:rsidRPr="2A48BC42">
        <w:rPr>
          <w:rFonts w:ascii="Georgia" w:eastAsia="Georgia" w:hAnsi="Georgia" w:cs="Georgia"/>
          <w:sz w:val="20"/>
          <w:szCs w:val="20"/>
        </w:rPr>
        <w:t xml:space="preserve"> helping </w:t>
      </w:r>
      <w:r w:rsidR="008ED15D" w:rsidRPr="2A48BC42">
        <w:rPr>
          <w:rFonts w:ascii="Georgia" w:eastAsia="Georgia" w:hAnsi="Georgia" w:cs="Georgia"/>
          <w:sz w:val="20"/>
          <w:szCs w:val="20"/>
        </w:rPr>
        <w:t>organizations</w:t>
      </w:r>
      <w:r w:rsidR="14ED4547" w:rsidRPr="2A48BC42">
        <w:rPr>
          <w:rFonts w:ascii="Georgia" w:eastAsia="Georgia" w:hAnsi="Georgia" w:cs="Georgia"/>
          <w:sz w:val="20"/>
          <w:szCs w:val="20"/>
        </w:rPr>
        <w:t xml:space="preserve"> harness the power of </w:t>
      </w:r>
      <w:r w:rsidR="13A24E15" w:rsidRPr="2A48BC42">
        <w:rPr>
          <w:rFonts w:ascii="Georgia" w:eastAsia="Georgia" w:hAnsi="Georgia" w:cs="Georgia"/>
          <w:sz w:val="20"/>
          <w:szCs w:val="20"/>
        </w:rPr>
        <w:t>Gen</w:t>
      </w:r>
      <w:r w:rsidR="14ED4547" w:rsidRPr="2A48BC42">
        <w:rPr>
          <w:rFonts w:ascii="Georgia" w:eastAsia="Georgia" w:hAnsi="Georgia" w:cs="Georgia"/>
          <w:sz w:val="20"/>
          <w:szCs w:val="20"/>
        </w:rPr>
        <w:t>AI</w:t>
      </w:r>
      <w:r w:rsidR="13A24E15" w:rsidRPr="2A48BC42">
        <w:rPr>
          <w:rFonts w:ascii="Georgia" w:eastAsia="Georgia" w:hAnsi="Georgia" w:cs="Georgia"/>
          <w:sz w:val="20"/>
          <w:szCs w:val="20"/>
        </w:rPr>
        <w:t xml:space="preserve"> and Cloud</w:t>
      </w:r>
      <w:r w:rsidR="14ED4547" w:rsidRPr="2A48BC42">
        <w:rPr>
          <w:rFonts w:ascii="Georgia" w:eastAsia="Georgia" w:hAnsi="Georgia" w:cs="Georgia"/>
          <w:sz w:val="20"/>
          <w:szCs w:val="20"/>
        </w:rPr>
        <w:t xml:space="preserve">, balancing </w:t>
      </w:r>
      <w:r w:rsidR="0BA63C01" w:rsidRPr="2A48BC42">
        <w:rPr>
          <w:rFonts w:ascii="Georgia" w:eastAsia="Georgia" w:hAnsi="Georgia" w:cs="Georgia"/>
          <w:sz w:val="20"/>
          <w:szCs w:val="20"/>
        </w:rPr>
        <w:t xml:space="preserve">business </w:t>
      </w:r>
      <w:r w:rsidR="14ED4547" w:rsidRPr="2A48BC42">
        <w:rPr>
          <w:rFonts w:ascii="Georgia" w:eastAsia="Georgia" w:hAnsi="Georgia" w:cs="Georgia"/>
          <w:sz w:val="20"/>
          <w:szCs w:val="20"/>
        </w:rPr>
        <w:t>opportunit</w:t>
      </w:r>
      <w:r w:rsidR="0BA63C01" w:rsidRPr="2A48BC42">
        <w:rPr>
          <w:rFonts w:ascii="Georgia" w:eastAsia="Georgia" w:hAnsi="Georgia" w:cs="Georgia"/>
          <w:sz w:val="20"/>
          <w:szCs w:val="20"/>
        </w:rPr>
        <w:t>ies</w:t>
      </w:r>
      <w:r w:rsidR="14ED4547" w:rsidRPr="2A48BC42">
        <w:rPr>
          <w:rFonts w:ascii="Georgia" w:eastAsia="Georgia" w:hAnsi="Georgia" w:cs="Georgia"/>
          <w:sz w:val="20"/>
          <w:szCs w:val="20"/>
        </w:rPr>
        <w:t>, adoption,</w:t>
      </w:r>
      <w:r w:rsidR="0BA63C01" w:rsidRPr="2A48BC42">
        <w:rPr>
          <w:rFonts w:ascii="Georgia" w:eastAsia="Georgia" w:hAnsi="Georgia" w:cs="Georgia"/>
          <w:sz w:val="20"/>
          <w:szCs w:val="20"/>
        </w:rPr>
        <w:t xml:space="preserve"> security</w:t>
      </w:r>
      <w:r w:rsidR="14ED4547" w:rsidRPr="2A48BC42">
        <w:rPr>
          <w:rFonts w:ascii="Georgia" w:eastAsia="Georgia" w:hAnsi="Georgia" w:cs="Georgia"/>
          <w:sz w:val="20"/>
          <w:szCs w:val="20"/>
        </w:rPr>
        <w:t xml:space="preserve"> and regulation. This holistic approach is what turns technology into trust, and innovation into lasting business </w:t>
      </w:r>
      <w:proofErr w:type="gramStart"/>
      <w:r w:rsidR="14ED4547" w:rsidRPr="2A48BC42">
        <w:rPr>
          <w:rFonts w:ascii="Georgia" w:eastAsia="Georgia" w:hAnsi="Georgia" w:cs="Georgia"/>
          <w:sz w:val="20"/>
          <w:szCs w:val="20"/>
        </w:rPr>
        <w:t>impact</w:t>
      </w:r>
      <w:r w:rsidR="2F09B7F2" w:rsidRPr="2A48BC42">
        <w:rPr>
          <w:rFonts w:ascii="Georgia" w:eastAsia="Georgia" w:hAnsi="Georgia" w:cs="Georgia"/>
          <w:sz w:val="20"/>
          <w:szCs w:val="20"/>
          <w:lang w:val="en-GB"/>
        </w:rPr>
        <w:t>.”</w:t>
      </w:r>
      <w:proofErr w:type="gramEnd"/>
    </w:p>
    <w:p w14:paraId="452DC7EA" w14:textId="457D2F40" w:rsidR="03157168" w:rsidRDefault="03157168" w:rsidP="3B1AFBC1">
      <w:pPr>
        <w:spacing w:line="259" w:lineRule="auto"/>
        <w:rPr>
          <w:rFonts w:ascii="Georgia" w:eastAsia="Georgia" w:hAnsi="Georgia" w:cs="Georgia"/>
          <w:sz w:val="20"/>
          <w:szCs w:val="20"/>
          <w:lang w:val="en-GB"/>
        </w:rPr>
      </w:pPr>
      <w:r w:rsidRPr="3B1AFBC1">
        <w:rPr>
          <w:rFonts w:ascii="Georgia" w:eastAsia="Georgia" w:hAnsi="Georgia" w:cs="Georgia"/>
          <w:sz w:val="20"/>
          <w:szCs w:val="20"/>
          <w:lang w:val="en-GB"/>
        </w:rPr>
        <w:t xml:space="preserve">  </w:t>
      </w:r>
    </w:p>
    <w:p w14:paraId="08CB6E41" w14:textId="77777777" w:rsidR="00A741EB" w:rsidRPr="00A741EB" w:rsidRDefault="00A741EB" w:rsidP="3B1AFBC1">
      <w:pPr>
        <w:spacing w:line="259" w:lineRule="auto"/>
        <w:rPr>
          <w:rFonts w:ascii="Georgia" w:eastAsia="Georgia" w:hAnsi="Georgia" w:cs="Georgia"/>
          <w:b/>
          <w:bCs/>
          <w:sz w:val="20"/>
          <w:szCs w:val="20"/>
          <w:lang w:val="en-GB"/>
        </w:rPr>
      </w:pPr>
    </w:p>
    <w:p w14:paraId="761F1826" w14:textId="1C0CAAFA" w:rsidR="00A741EB" w:rsidRDefault="16DB6482" w:rsidP="00A741EB">
      <w:pPr>
        <w:spacing w:line="259" w:lineRule="auto"/>
        <w:rPr>
          <w:rFonts w:ascii="Georgia" w:eastAsia="Georgia" w:hAnsi="Georgia" w:cs="Georgia"/>
          <w:sz w:val="20"/>
          <w:szCs w:val="20"/>
          <w:lang w:val="en-GB"/>
        </w:rPr>
      </w:pPr>
      <w:r w:rsidRPr="2A48BC42">
        <w:rPr>
          <w:rFonts w:ascii="Georgia" w:eastAsia="Georgia" w:hAnsi="Georgia" w:cs="Georgia"/>
          <w:b/>
          <w:bCs/>
          <w:sz w:val="20"/>
          <w:szCs w:val="20"/>
          <w:lang w:val="en-GB"/>
        </w:rPr>
        <w:t>2025 Microsoft Partner of the Year Award</w:t>
      </w:r>
      <w:r w:rsidR="5A4C1CD2" w:rsidRPr="2A48BC42">
        <w:rPr>
          <w:rFonts w:ascii="Georgia" w:eastAsia="Georgia" w:hAnsi="Georgia" w:cs="Georgia"/>
          <w:b/>
          <w:bCs/>
          <w:sz w:val="20"/>
          <w:szCs w:val="20"/>
          <w:lang w:val="en-GB"/>
        </w:rPr>
        <w:t xml:space="preserve"> in Luxembourg</w:t>
      </w:r>
      <w:r w:rsidRPr="2A48BC42">
        <w:rPr>
          <w:rFonts w:ascii="Georgia" w:eastAsia="Georgia" w:hAnsi="Georgia" w:cs="Georgia"/>
          <w:b/>
          <w:bCs/>
          <w:sz w:val="20"/>
          <w:szCs w:val="20"/>
          <w:lang w:val="en-GB"/>
        </w:rPr>
        <w:t xml:space="preserve"> </w:t>
      </w:r>
      <w:r w:rsidRPr="2A48BC42">
        <w:rPr>
          <w:rFonts w:ascii="Georgia" w:eastAsia="Georgia" w:hAnsi="Georgia" w:cs="Georgia"/>
          <w:sz w:val="20"/>
          <w:szCs w:val="20"/>
          <w:lang w:val="en-GB"/>
        </w:rPr>
        <w:t xml:space="preserve"> </w:t>
      </w:r>
    </w:p>
    <w:p w14:paraId="72E3B864" w14:textId="77777777" w:rsidR="00A741EB" w:rsidRPr="00A741EB" w:rsidRDefault="00A741EB" w:rsidP="00A741EB">
      <w:pPr>
        <w:spacing w:line="259" w:lineRule="auto"/>
        <w:rPr>
          <w:rFonts w:ascii="Georgia" w:eastAsia="Georgia" w:hAnsi="Georgia" w:cs="Georgia"/>
          <w:sz w:val="20"/>
          <w:szCs w:val="20"/>
          <w:lang w:val="en-GB"/>
        </w:rPr>
      </w:pPr>
    </w:p>
    <w:p w14:paraId="1167FA0F" w14:textId="422164FC" w:rsidR="3E765D82" w:rsidRDefault="3E765D82" w:rsidP="4FF4D7A7">
      <w:pPr>
        <w:spacing w:line="259" w:lineRule="auto"/>
        <w:rPr>
          <w:rFonts w:ascii="Georgia" w:eastAsia="Georgia" w:hAnsi="Georgia" w:cs="Georgia"/>
          <w:sz w:val="20"/>
          <w:szCs w:val="20"/>
          <w:lang w:val="en-GB"/>
        </w:rPr>
      </w:pPr>
      <w:r w:rsidRPr="1858E08D">
        <w:rPr>
          <w:rFonts w:ascii="Georgia" w:eastAsia="Georgia" w:hAnsi="Georgia" w:cs="Georgia"/>
          <w:sz w:val="20"/>
          <w:szCs w:val="20"/>
          <w:lang w:val="en-GB"/>
        </w:rPr>
        <w:t>“</w:t>
      </w:r>
      <w:r w:rsidR="4693E957" w:rsidRPr="1858E08D">
        <w:rPr>
          <w:rFonts w:ascii="Georgia" w:eastAsia="Georgia" w:hAnsi="Georgia" w:cs="Georgia"/>
          <w:sz w:val="20"/>
          <w:szCs w:val="20"/>
          <w:lang w:val="en-GB"/>
        </w:rPr>
        <w:t xml:space="preserve">Congratulations to all the winners and finalists of the 2025 Microsoft Partner of the Year Awards,” said Nicole Dezen, Chief Partner Officer and Corporate Vice President at Microsoft. “This year, our partners harnessed the transformative power of Microsoft’s Cloud and AI platforms to deliver transformative solutions that redefine the boundaries of innovation. The energy and ingenuity across our ecosystem continue to inspire us. The 2025 </w:t>
      </w:r>
      <w:r w:rsidR="739D425B" w:rsidRPr="1858E08D">
        <w:rPr>
          <w:rFonts w:ascii="Georgia" w:eastAsia="Georgia" w:hAnsi="Georgia" w:cs="Georgia"/>
          <w:sz w:val="20"/>
          <w:szCs w:val="20"/>
          <w:lang w:val="en-GB"/>
        </w:rPr>
        <w:t>honourees</w:t>
      </w:r>
      <w:r w:rsidR="4693E957" w:rsidRPr="1858E08D">
        <w:rPr>
          <w:rFonts w:ascii="Georgia" w:eastAsia="Georgia" w:hAnsi="Georgia" w:cs="Georgia"/>
          <w:sz w:val="20"/>
          <w:szCs w:val="20"/>
          <w:lang w:val="en-GB"/>
        </w:rPr>
        <w:t xml:space="preserve"> exemplify what’s possible when technology and vision unite to empower customers around the world.”</w:t>
      </w:r>
    </w:p>
    <w:p w14:paraId="1F41D5FD" w14:textId="77777777" w:rsidR="00A741EB" w:rsidRDefault="00A741EB" w:rsidP="00A741EB">
      <w:pPr>
        <w:spacing w:line="259" w:lineRule="auto"/>
        <w:rPr>
          <w:rFonts w:ascii="Georgia" w:eastAsia="Georgia" w:hAnsi="Georgia" w:cs="Georgia"/>
          <w:sz w:val="20"/>
          <w:szCs w:val="20"/>
          <w:lang w:val="en-GB"/>
        </w:rPr>
      </w:pPr>
    </w:p>
    <w:p w14:paraId="0F6E8B74" w14:textId="5E9FACB7" w:rsidR="38AF84C3" w:rsidRDefault="700C3E2D" w:rsidP="4FF4D7A7">
      <w:pPr>
        <w:spacing w:line="259" w:lineRule="auto"/>
        <w:rPr>
          <w:rFonts w:ascii="Georgia" w:eastAsia="Georgia" w:hAnsi="Georgia" w:cs="Georgia"/>
          <w:sz w:val="20"/>
          <w:szCs w:val="20"/>
          <w:lang w:val="en-GB"/>
        </w:rPr>
      </w:pPr>
      <w:r w:rsidRPr="2A48BC42">
        <w:rPr>
          <w:rFonts w:ascii="Georgia" w:eastAsia="Georgia" w:hAnsi="Georgia" w:cs="Georgia"/>
          <w:sz w:val="20"/>
          <w:szCs w:val="20"/>
          <w:lang w:val="en-GB"/>
        </w:rPr>
        <w:t xml:space="preserve">The 2025 Microsoft Partner of the Year Awards are announced ahead of Microsoft Ignite, which will be held in San Francisco from November 18-21. </w:t>
      </w:r>
    </w:p>
    <w:p w14:paraId="7C75E27B" w14:textId="105A8D89" w:rsidR="003F03A1" w:rsidRDefault="003F03A1" w:rsidP="2A48BC42">
      <w:pPr>
        <w:spacing w:line="259" w:lineRule="auto"/>
        <w:rPr>
          <w:rFonts w:ascii="Georgia" w:eastAsia="Georgia" w:hAnsi="Georgia" w:cs="Georgia"/>
          <w:sz w:val="20"/>
          <w:szCs w:val="20"/>
          <w:lang w:val="en-GB"/>
        </w:rPr>
      </w:pPr>
    </w:p>
    <w:p w14:paraId="3461D779" w14:textId="7AD110B4" w:rsidR="003F03A1" w:rsidRDefault="22206129" w:rsidP="2A48BC42">
      <w:pPr>
        <w:spacing w:line="259" w:lineRule="auto"/>
        <w:rPr>
          <w:rFonts w:ascii="Georgia" w:eastAsia="Georgia" w:hAnsi="Georgia" w:cs="Georgia"/>
          <w:sz w:val="20"/>
          <w:szCs w:val="20"/>
          <w:lang w:val="en-GB"/>
        </w:rPr>
      </w:pPr>
      <w:r w:rsidRPr="2A48BC42">
        <w:rPr>
          <w:rFonts w:ascii="Georgia" w:eastAsia="Georgia" w:hAnsi="Georgia" w:cs="Georgia"/>
          <w:sz w:val="20"/>
          <w:szCs w:val="20"/>
          <w:lang w:val="en-GB"/>
        </w:rPr>
        <w:t xml:space="preserve">Find out more at </w:t>
      </w:r>
      <w:hyperlink r:id="rId18">
        <w:r w:rsidRPr="2A48BC42">
          <w:rPr>
            <w:rStyle w:val="Hyperlink"/>
            <w:rFonts w:ascii="Georgia" w:eastAsia="Georgia" w:hAnsi="Georgia" w:cs="Georgia"/>
            <w:sz w:val="20"/>
            <w:szCs w:val="20"/>
            <w:lang w:val="en-GB"/>
          </w:rPr>
          <w:t>PwC Luxembourg Alliances</w:t>
        </w:r>
      </w:hyperlink>
      <w:r w:rsidRPr="2A48BC42">
        <w:rPr>
          <w:rFonts w:ascii="Georgia" w:eastAsia="Georgia" w:hAnsi="Georgia" w:cs="Georgia"/>
          <w:sz w:val="20"/>
          <w:szCs w:val="20"/>
          <w:lang w:val="en-GB"/>
        </w:rPr>
        <w:t xml:space="preserve"> </w:t>
      </w:r>
    </w:p>
    <w:p w14:paraId="3CF2D8B6" w14:textId="77777777" w:rsidR="003F03A1" w:rsidRDefault="003F03A1">
      <w:pPr>
        <w:pBdr>
          <w:top w:val="nil"/>
          <w:left w:val="nil"/>
          <w:bottom w:val="nil"/>
          <w:right w:val="nil"/>
          <w:between w:val="nil"/>
        </w:pBdr>
        <w:spacing w:line="259" w:lineRule="auto"/>
        <w:rPr>
          <w:rFonts w:ascii="Georgia" w:eastAsia="Georgia" w:hAnsi="Georgia" w:cs="Georgia"/>
          <w:b/>
          <w:color w:val="CC0000"/>
          <w:sz w:val="20"/>
          <w:szCs w:val="20"/>
        </w:rPr>
      </w:pPr>
    </w:p>
    <w:p w14:paraId="357E789B" w14:textId="77777777" w:rsidR="003F03A1" w:rsidRDefault="00742B55">
      <w:pPr>
        <w:spacing w:line="276" w:lineRule="auto"/>
        <w:ind w:right="284"/>
        <w:rPr>
          <w:rFonts w:ascii="Georgia" w:eastAsia="Georgia" w:hAnsi="Georgia" w:cs="Georgia"/>
          <w:b/>
          <w:color w:val="000000"/>
          <w:sz w:val="18"/>
          <w:szCs w:val="18"/>
        </w:rPr>
      </w:pPr>
      <w:r>
        <w:rPr>
          <w:rFonts w:ascii="Georgia" w:eastAsia="Georgia" w:hAnsi="Georgia" w:cs="Georgia"/>
          <w:b/>
          <w:color w:val="000000"/>
          <w:sz w:val="18"/>
          <w:szCs w:val="18"/>
        </w:rPr>
        <w:t>Notes to editors</w:t>
      </w:r>
    </w:p>
    <w:p w14:paraId="0FB78278" w14:textId="77777777" w:rsidR="003F03A1" w:rsidRDefault="003F03A1">
      <w:pPr>
        <w:spacing w:line="276" w:lineRule="auto"/>
        <w:ind w:right="284"/>
        <w:rPr>
          <w:rFonts w:ascii="Georgia" w:eastAsia="Georgia" w:hAnsi="Georgia" w:cs="Georgia"/>
          <w:color w:val="000000"/>
          <w:sz w:val="18"/>
          <w:szCs w:val="18"/>
        </w:rPr>
      </w:pPr>
    </w:p>
    <w:p w14:paraId="03D98014" w14:textId="77777777" w:rsidR="003F03A1" w:rsidRDefault="6A604E66">
      <w:pPr>
        <w:spacing w:line="276" w:lineRule="auto"/>
        <w:rPr>
          <w:rFonts w:ascii="Georgia" w:eastAsia="Georgia" w:hAnsi="Georgia" w:cs="Georgia"/>
          <w:b/>
          <w:color w:val="000000"/>
          <w:sz w:val="18"/>
          <w:szCs w:val="18"/>
          <w:u w:val="single"/>
        </w:rPr>
      </w:pPr>
      <w:r w:rsidRPr="2828BD56">
        <w:rPr>
          <w:rFonts w:ascii="Georgia" w:eastAsia="Georgia" w:hAnsi="Georgia" w:cs="Georgia"/>
          <w:b/>
          <w:bCs/>
          <w:color w:val="000000" w:themeColor="text1"/>
          <w:sz w:val="18"/>
          <w:szCs w:val="18"/>
          <w:u w:val="single"/>
        </w:rPr>
        <w:t>About PwC</w:t>
      </w:r>
    </w:p>
    <w:p w14:paraId="180661A1" w14:textId="315B71AC" w:rsidR="003F03A1" w:rsidRDefault="4F338848" w:rsidP="2828BD56">
      <w:pPr>
        <w:spacing w:line="276" w:lineRule="auto"/>
        <w:rPr>
          <w:rFonts w:ascii="Arial" w:eastAsia="Arial" w:hAnsi="Arial" w:cs="Arial"/>
          <w:color w:val="000000" w:themeColor="text1"/>
          <w:sz w:val="20"/>
          <w:szCs w:val="20"/>
          <w:lang w:val="en-GB"/>
        </w:rPr>
      </w:pPr>
      <w:r w:rsidRPr="2828BD56">
        <w:rPr>
          <w:rFonts w:ascii="Arial" w:eastAsia="Arial" w:hAnsi="Arial" w:cs="Arial"/>
          <w:color w:val="000000" w:themeColor="text1"/>
          <w:sz w:val="20"/>
          <w:szCs w:val="20"/>
          <w:lang w:val="en-GB"/>
        </w:rPr>
        <w:t>PwC Luxembourg (</w:t>
      </w:r>
      <w:hyperlink r:id="rId19">
        <w:r w:rsidRPr="2828BD56">
          <w:rPr>
            <w:rStyle w:val="Hyperlink"/>
            <w:rFonts w:ascii="Arial" w:eastAsia="Arial" w:hAnsi="Arial" w:cs="Arial"/>
            <w:sz w:val="20"/>
            <w:szCs w:val="20"/>
            <w:lang w:val="en-GB"/>
          </w:rPr>
          <w:t>www.pwc.lu</w:t>
        </w:r>
      </w:hyperlink>
      <w:r w:rsidRPr="2828BD56">
        <w:rPr>
          <w:rFonts w:ascii="Arial" w:eastAsia="Arial" w:hAnsi="Arial" w:cs="Arial"/>
          <w:color w:val="000000" w:themeColor="text1"/>
          <w:sz w:val="20"/>
          <w:szCs w:val="20"/>
          <w:lang w:val="en-GB"/>
        </w:rPr>
        <w:t>) is the largest professional services firm in Luxembourg with over 3,600 people employed from 90 different countries. PwC Luxembourg provides audit, tax and advisory services including management consulting, transaction, financing and regulatory advice. The firm provides advice to a wide variety of clients from local and middle market entrepreneurs to large multinational companies operating from Luxembourg and the Greater Region. The firm supports its clients in creating the value they are looking for by contributing to the smooth operation of the capital markets and providing advice through an industry-focused approach.</w:t>
      </w:r>
    </w:p>
    <w:p w14:paraId="63AEC005" w14:textId="40F219DE" w:rsidR="003F03A1" w:rsidRDefault="003F03A1" w:rsidP="2828BD56">
      <w:pPr>
        <w:spacing w:line="276" w:lineRule="auto"/>
        <w:rPr>
          <w:rFonts w:ascii="Arial" w:eastAsia="Arial" w:hAnsi="Arial" w:cs="Arial"/>
          <w:color w:val="000000" w:themeColor="text1"/>
          <w:sz w:val="20"/>
          <w:szCs w:val="20"/>
          <w:lang w:val="en-GB"/>
        </w:rPr>
      </w:pPr>
    </w:p>
    <w:p w14:paraId="71E2DFF1" w14:textId="0BC3DBB0" w:rsidR="4C6EC1F4" w:rsidRDefault="28E8E81B" w:rsidP="2A48BC42">
      <w:pPr>
        <w:pBdr>
          <w:top w:val="nil"/>
          <w:left w:val="nil"/>
          <w:bottom w:val="nil"/>
          <w:right w:val="nil"/>
          <w:between w:val="nil"/>
        </w:pBdr>
        <w:shd w:val="clear" w:color="auto" w:fill="FFFFFF" w:themeFill="background1"/>
        <w:rPr>
          <w:rFonts w:ascii="Arial" w:eastAsia="Arial" w:hAnsi="Arial" w:cs="Arial"/>
          <w:sz w:val="20"/>
          <w:szCs w:val="20"/>
          <w:lang w:val="en-GB"/>
        </w:rPr>
      </w:pPr>
      <w:r w:rsidRPr="2A48BC42">
        <w:rPr>
          <w:rFonts w:ascii="Arial" w:eastAsia="Arial" w:hAnsi="Arial" w:cs="Arial"/>
          <w:color w:val="000000" w:themeColor="text1"/>
          <w:sz w:val="20"/>
          <w:szCs w:val="20"/>
          <w:lang w:val="en-GB"/>
        </w:rPr>
        <w:t xml:space="preserve">At PwC, we help clients build trust and reinvent so they can turn complexity into competitive advantage. </w:t>
      </w:r>
      <w:bookmarkStart w:id="5" w:name="_Int_vGI1m4TT"/>
      <w:r w:rsidRPr="2A48BC42">
        <w:rPr>
          <w:rFonts w:ascii="Arial" w:eastAsia="Arial" w:hAnsi="Arial" w:cs="Arial"/>
          <w:color w:val="000000" w:themeColor="text1"/>
          <w:sz w:val="20"/>
          <w:szCs w:val="20"/>
          <w:lang w:val="en-GB"/>
        </w:rPr>
        <w:t>We’re</w:t>
      </w:r>
      <w:bookmarkEnd w:id="5"/>
      <w:r w:rsidRPr="2A48BC42">
        <w:rPr>
          <w:rFonts w:ascii="Arial" w:eastAsia="Arial" w:hAnsi="Arial" w:cs="Arial"/>
          <w:color w:val="000000" w:themeColor="text1"/>
          <w:sz w:val="20"/>
          <w:szCs w:val="20"/>
          <w:lang w:val="en-GB"/>
        </w:rPr>
        <w:t xml:space="preserve"> a tech-forward, people-empowered network with more than 364,000 people in 136 countries and 137 territories. Across audit and assurance, tax and legal, deals and consulting, we help clients build, accelerate, and sustain momentum. Find out more at </w:t>
      </w:r>
      <w:hyperlink r:id="rId20">
        <w:r w:rsidRPr="2A48BC42">
          <w:rPr>
            <w:rStyle w:val="Hyperlink"/>
            <w:rFonts w:ascii="Arial" w:eastAsia="Arial" w:hAnsi="Arial" w:cs="Arial"/>
            <w:sz w:val="20"/>
            <w:szCs w:val="20"/>
            <w:u w:val="none"/>
            <w:lang w:val="en-GB"/>
          </w:rPr>
          <w:t>www.pwc.com</w:t>
        </w:r>
      </w:hyperlink>
      <w:r w:rsidR="0DAD4FCF" w:rsidRPr="2A48BC42">
        <w:rPr>
          <w:rFonts w:ascii="Arial" w:eastAsia="Arial" w:hAnsi="Arial" w:cs="Arial"/>
          <w:color w:val="000000" w:themeColor="text1"/>
          <w:sz w:val="20"/>
          <w:szCs w:val="20"/>
          <w:lang w:val="en-GB"/>
        </w:rPr>
        <w:t xml:space="preserve"> and www.pwc.lu.</w:t>
      </w:r>
      <w:r w:rsidRPr="2A48BC42">
        <w:rPr>
          <w:rFonts w:ascii="Arial" w:eastAsia="Arial" w:hAnsi="Arial" w:cs="Arial"/>
          <w:color w:val="000000" w:themeColor="text1"/>
          <w:sz w:val="20"/>
          <w:szCs w:val="20"/>
          <w:lang w:val="en-GB"/>
        </w:rPr>
        <w:t> </w:t>
      </w:r>
    </w:p>
    <w:p w14:paraId="1FC39945" w14:textId="5ADCE4A0" w:rsidR="003F03A1" w:rsidRDefault="003F03A1" w:rsidP="2828BD56">
      <w:pPr>
        <w:spacing w:line="276" w:lineRule="auto"/>
        <w:rPr>
          <w:rFonts w:ascii="Arial" w:eastAsia="Arial" w:hAnsi="Arial" w:cs="Arial"/>
          <w:color w:val="000000"/>
          <w:sz w:val="20"/>
          <w:szCs w:val="20"/>
          <w:lang w:val="en-GB"/>
        </w:rPr>
      </w:pPr>
    </w:p>
    <w:p w14:paraId="34CE0A41" w14:textId="77777777" w:rsidR="003F03A1" w:rsidRDefault="003F03A1">
      <w:pPr>
        <w:spacing w:line="276" w:lineRule="auto"/>
        <w:ind w:right="284"/>
        <w:rPr>
          <w:rFonts w:ascii="Georgia" w:eastAsia="Georgia" w:hAnsi="Georgia" w:cs="Georgia"/>
          <w:color w:val="FF0000"/>
          <w:sz w:val="20"/>
          <w:szCs w:val="20"/>
        </w:rPr>
      </w:pPr>
    </w:p>
    <w:p w14:paraId="62EBF3C5" w14:textId="77777777" w:rsidR="003F03A1" w:rsidRDefault="003F03A1">
      <w:pPr>
        <w:spacing w:line="276" w:lineRule="auto"/>
        <w:jc w:val="center"/>
        <w:rPr>
          <w:rFonts w:ascii="Georgia" w:eastAsia="Georgia" w:hAnsi="Georgia" w:cs="Georgia"/>
          <w:color w:val="FF0000"/>
          <w:sz w:val="20"/>
          <w:szCs w:val="20"/>
        </w:rPr>
      </w:pPr>
    </w:p>
    <w:p w14:paraId="6D98A12B" w14:textId="77777777" w:rsidR="003F03A1" w:rsidRDefault="003F03A1">
      <w:pPr>
        <w:rPr>
          <w:color w:val="FF0000"/>
        </w:rPr>
      </w:pPr>
    </w:p>
    <w:sectPr w:rsidR="003F03A1">
      <w:headerReference w:type="default" r:id="rId21"/>
      <w:footerReference w:type="default" r:id="rId22"/>
      <w:pgSz w:w="12240" w:h="15840"/>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C82184" w14:textId="77777777" w:rsidR="002B6DFC" w:rsidRDefault="002B6DFC">
      <w:r>
        <w:separator/>
      </w:r>
    </w:p>
  </w:endnote>
  <w:endnote w:type="continuationSeparator" w:id="0">
    <w:p w14:paraId="6A5A123B" w14:textId="77777777" w:rsidR="002B6DFC" w:rsidRDefault="002B6D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915C8EE1-0200-493C-9ABB-F0A36E56C946}"/>
    <w:embedBold r:id="rId2" w:fontKey="{5A2A2FF1-778A-4EE0-A868-F35D193F8E7F}"/>
    <w:embedItalic r:id="rId3" w:fontKey="{6E3F513B-D9CC-4DFE-8776-9819BBDE22DB}"/>
    <w:embedBoldItalic r:id="rId4" w:fontKey="{56B49668-0316-4130-A674-8509020624F4}"/>
  </w:font>
  <w:font w:name="Arial Narrow">
    <w:panose1 w:val="020B0606020202030204"/>
    <w:charset w:val="00"/>
    <w:family w:val="swiss"/>
    <w:pitch w:val="variable"/>
    <w:sig w:usb0="00000287" w:usb1="00000800" w:usb2="00000000" w:usb3="00000000" w:csb0="0000009F" w:csb1="00000000"/>
    <w:embedRegular r:id="rId5" w:fontKey="{BDA8BE52-988C-40F2-A0FF-14AD69ED5E1C}"/>
    <w:embedBold r:id="rId6" w:fontKey="{37AC84BF-5C84-467A-8F8B-011527B35B84}"/>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7" w:fontKey="{C9639D39-3124-4261-A3A5-F7A15B457DA3}"/>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8" w:fontKey="{E378749D-125C-4B1D-B2A3-0273F87AD69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DC7F9C" w14:textId="77777777" w:rsidR="003F03A1" w:rsidRPr="00A741EB" w:rsidRDefault="00742B55">
    <w:pPr>
      <w:pBdr>
        <w:top w:val="nil"/>
        <w:left w:val="nil"/>
        <w:bottom w:val="nil"/>
        <w:right w:val="nil"/>
        <w:between w:val="nil"/>
      </w:pBdr>
      <w:rPr>
        <w:rFonts w:ascii="Georgia" w:eastAsia="Georgia" w:hAnsi="Georgia" w:cs="Georgia"/>
        <w:i/>
        <w:color w:val="000000"/>
        <w:sz w:val="16"/>
        <w:szCs w:val="16"/>
        <w:lang w:val="fr-CH"/>
      </w:rPr>
    </w:pPr>
    <w:r w:rsidRPr="00A741EB">
      <w:rPr>
        <w:rFonts w:ascii="Georgia" w:eastAsia="Georgia" w:hAnsi="Georgia" w:cs="Georgia"/>
        <w:i/>
        <w:color w:val="000000"/>
        <w:sz w:val="16"/>
        <w:szCs w:val="16"/>
        <w:lang w:val="fr-CH"/>
      </w:rPr>
      <w:t>PricewaterhouseCoopers, Société coopérative, 2, rue Gerhard Mercator B.P. 1443 L-1014 Luxembourg</w:t>
    </w:r>
  </w:p>
  <w:p w14:paraId="5AD8398B" w14:textId="77777777" w:rsidR="003F03A1" w:rsidRPr="00A741EB" w:rsidRDefault="00742B55">
    <w:pPr>
      <w:pBdr>
        <w:top w:val="nil"/>
        <w:left w:val="nil"/>
        <w:bottom w:val="nil"/>
        <w:right w:val="nil"/>
        <w:between w:val="nil"/>
      </w:pBdr>
      <w:rPr>
        <w:rFonts w:ascii="Georgia" w:eastAsia="Georgia" w:hAnsi="Georgia" w:cs="Georgia"/>
        <w:i/>
        <w:color w:val="000000"/>
        <w:sz w:val="16"/>
        <w:szCs w:val="16"/>
        <w:lang w:val="fr-CH"/>
      </w:rPr>
    </w:pPr>
    <w:proofErr w:type="gramStart"/>
    <w:r w:rsidRPr="00A741EB">
      <w:rPr>
        <w:rFonts w:ascii="Georgia" w:eastAsia="Georgia" w:hAnsi="Georgia" w:cs="Georgia"/>
        <w:i/>
        <w:color w:val="000000"/>
        <w:sz w:val="16"/>
        <w:szCs w:val="16"/>
        <w:lang w:val="fr-CH"/>
      </w:rPr>
      <w:t>T:</w:t>
    </w:r>
    <w:proofErr w:type="gramEnd"/>
    <w:r w:rsidRPr="00A741EB">
      <w:rPr>
        <w:rFonts w:ascii="Georgia" w:eastAsia="Georgia" w:hAnsi="Georgia" w:cs="Georgia"/>
        <w:i/>
        <w:color w:val="000000"/>
        <w:sz w:val="16"/>
        <w:szCs w:val="16"/>
        <w:lang w:val="fr-CH"/>
      </w:rPr>
      <w:t xml:space="preserve"> +352 494848 1, </w:t>
    </w:r>
    <w:proofErr w:type="gramStart"/>
    <w:r w:rsidRPr="00A741EB">
      <w:rPr>
        <w:rFonts w:ascii="Georgia" w:eastAsia="Georgia" w:hAnsi="Georgia" w:cs="Georgia"/>
        <w:i/>
        <w:color w:val="000000"/>
        <w:sz w:val="16"/>
        <w:szCs w:val="16"/>
        <w:lang w:val="fr-CH"/>
      </w:rPr>
      <w:t>F:+</w:t>
    </w:r>
    <w:proofErr w:type="gramEnd"/>
    <w:r w:rsidRPr="00A741EB">
      <w:rPr>
        <w:rFonts w:ascii="Georgia" w:eastAsia="Georgia" w:hAnsi="Georgia" w:cs="Georgia"/>
        <w:i/>
        <w:color w:val="000000"/>
        <w:sz w:val="16"/>
        <w:szCs w:val="16"/>
        <w:lang w:val="fr-CH"/>
      </w:rPr>
      <w:t>352 494848 2900, www.pwc.lu</w:t>
    </w:r>
  </w:p>
  <w:p w14:paraId="110FFD37" w14:textId="77777777" w:rsidR="003F03A1" w:rsidRPr="00A741EB" w:rsidRDefault="003F03A1">
    <w:pPr>
      <w:pBdr>
        <w:top w:val="nil"/>
        <w:left w:val="nil"/>
        <w:bottom w:val="nil"/>
        <w:right w:val="nil"/>
        <w:between w:val="nil"/>
      </w:pBdr>
      <w:tabs>
        <w:tab w:val="center" w:pos="4513"/>
        <w:tab w:val="right" w:pos="9026"/>
      </w:tabs>
      <w:rPr>
        <w:color w:val="000000"/>
        <w:lang w:val="fr-CH"/>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78D570" w14:textId="77777777" w:rsidR="002B6DFC" w:rsidRDefault="002B6DFC">
      <w:r>
        <w:separator/>
      </w:r>
    </w:p>
  </w:footnote>
  <w:footnote w:type="continuationSeparator" w:id="0">
    <w:p w14:paraId="1A510EEA" w14:textId="77777777" w:rsidR="002B6DFC" w:rsidRDefault="002B6DF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5E7304" w14:textId="66F88AAB" w:rsidR="003F03A1" w:rsidRDefault="3B1AFBC1" w:rsidP="3B1AFBC1">
    <w:pPr>
      <w:pBdr>
        <w:top w:val="nil"/>
        <w:left w:val="nil"/>
        <w:bottom w:val="nil"/>
        <w:right w:val="nil"/>
        <w:between w:val="nil"/>
      </w:pBdr>
      <w:tabs>
        <w:tab w:val="center" w:pos="4513"/>
        <w:tab w:val="right" w:pos="9026"/>
      </w:tabs>
    </w:pPr>
    <w:r>
      <w:rPr>
        <w:noProof/>
      </w:rPr>
      <w:drawing>
        <wp:anchor distT="0" distB="0" distL="114300" distR="114300" simplePos="0" relativeHeight="251658240" behindDoc="0" locked="0" layoutInCell="1" allowOverlap="1" wp14:anchorId="5F17C6A1" wp14:editId="66887DCA">
          <wp:simplePos x="0" y="0"/>
          <wp:positionH relativeFrom="column">
            <wp:align>left</wp:align>
          </wp:positionH>
          <wp:positionV relativeFrom="paragraph">
            <wp:posOffset>0</wp:posOffset>
          </wp:positionV>
          <wp:extent cx="1209675" cy="774616"/>
          <wp:effectExtent l="0" t="0" r="0" b="0"/>
          <wp:wrapSquare wrapText="bothSides"/>
          <wp:docPr id="357505160"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505160" name=""/>
                  <pic:cNvPicPr/>
                </pic:nvPicPr>
                <pic:blipFill>
                  <a:blip r:embed="rId1">
                    <a:extLst>
                      <a:ext uri="{28A0092B-C50C-407E-A947-70E740481C1C}">
                        <a14:useLocalDpi xmlns:a14="http://schemas.microsoft.com/office/drawing/2010/main"/>
                      </a:ext>
                    </a:extLst>
                  </a:blip>
                  <a:stretch>
                    <a:fillRect/>
                  </a:stretch>
                </pic:blipFill>
                <pic:spPr>
                  <a:xfrm>
                    <a:off x="0" y="0"/>
                    <a:ext cx="1209675" cy="774616"/>
                  </a:xfrm>
                  <a:prstGeom prst="rect">
                    <a:avLst/>
                  </a:prstGeom>
                </pic:spPr>
              </pic:pic>
            </a:graphicData>
          </a:graphic>
          <wp14:sizeRelH relativeFrom="page">
            <wp14:pctWidth>0</wp14:pctWidth>
          </wp14:sizeRelH>
          <wp14:sizeRelV relativeFrom="page">
            <wp14:pctHeight>0</wp14:pctHeight>
          </wp14:sizeRelV>
        </wp:anchor>
      </w:drawing>
    </w:r>
  </w:p>
</w:hdr>
</file>

<file path=word/intelligence2.xml><?xml version="1.0" encoding="utf-8"?>
<int2:intelligence xmlns:int2="http://schemas.microsoft.com/office/intelligence/2020/intelligence" xmlns:oel="http://schemas.microsoft.com/office/2019/extlst">
  <int2:observations>
    <int2:textHash int2:hashCode="zhrfpsOObhenYJ" int2:id="eb7JcOa7">
      <int2:state int2:value="Rejected" int2:type="spell"/>
    </int2:textHash>
    <int2:textHash int2:hashCode="SHkXy5cNK93BNh" int2:id="em0hTizy">
      <int2:state int2:value="Rejected" int2:type="spell"/>
    </int2:textHash>
    <int2:textHash int2:hashCode="MFBH6W7AiQIWYO" int2:id="llZr9dbr">
      <int2:state int2:value="Rejected" int2:type="spell"/>
    </int2:textHash>
    <int2:bookmark int2:bookmarkName="_Int_gTGujz4T" int2:invalidationBookmarkName="" int2:hashCode="30HHAZnkc4RXWk" int2:id="uSuCBNLN">
      <int2:state int2:value="Rejected" int2:type="style"/>
    </int2:bookmark>
    <int2:bookmark int2:bookmarkName="_Int_H5kWrsT1" int2:invalidationBookmarkName="" int2:hashCode="mQFoH0eDtPX24L" int2:id="k1Ykt3GK">
      <int2:state int2:value="Rejected" int2:type="style"/>
    </int2:bookmark>
    <int2:bookmark int2:bookmarkName="_Int_vGI1m4TT" int2:invalidationBookmarkName="" int2:hashCode="Q4d97gceSOj4ft" int2:id="oDDeQYKs">
      <int2:state int2:value="Rejected" int2:type="styl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CBE7477"/>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75848246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5"/>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03A1"/>
    <w:rsid w:val="00001335"/>
    <w:rsid w:val="00004362"/>
    <w:rsid w:val="00004F10"/>
    <w:rsid w:val="00005B0F"/>
    <w:rsid w:val="00007265"/>
    <w:rsid w:val="000232DD"/>
    <w:rsid w:val="00025E5C"/>
    <w:rsid w:val="00027619"/>
    <w:rsid w:val="00034247"/>
    <w:rsid w:val="00037E27"/>
    <w:rsid w:val="00044967"/>
    <w:rsid w:val="00047DFE"/>
    <w:rsid w:val="00060419"/>
    <w:rsid w:val="00061C5C"/>
    <w:rsid w:val="00083DDE"/>
    <w:rsid w:val="00085D13"/>
    <w:rsid w:val="000A4157"/>
    <w:rsid w:val="000B439B"/>
    <w:rsid w:val="000C629A"/>
    <w:rsid w:val="000C7E81"/>
    <w:rsid w:val="000D6F38"/>
    <w:rsid w:val="000E2104"/>
    <w:rsid w:val="000E6D50"/>
    <w:rsid w:val="00101890"/>
    <w:rsid w:val="0010302E"/>
    <w:rsid w:val="001061F5"/>
    <w:rsid w:val="00130E18"/>
    <w:rsid w:val="00132A25"/>
    <w:rsid w:val="001378BC"/>
    <w:rsid w:val="0013AF7F"/>
    <w:rsid w:val="00143F2D"/>
    <w:rsid w:val="00147515"/>
    <w:rsid w:val="00152CE7"/>
    <w:rsid w:val="00156E8C"/>
    <w:rsid w:val="00160F50"/>
    <w:rsid w:val="00162F18"/>
    <w:rsid w:val="00164876"/>
    <w:rsid w:val="001669A0"/>
    <w:rsid w:val="001709D1"/>
    <w:rsid w:val="001731A7"/>
    <w:rsid w:val="00176758"/>
    <w:rsid w:val="0018177A"/>
    <w:rsid w:val="0018419F"/>
    <w:rsid w:val="00184B9B"/>
    <w:rsid w:val="00196EAE"/>
    <w:rsid w:val="00197F71"/>
    <w:rsid w:val="001A126D"/>
    <w:rsid w:val="001B73C6"/>
    <w:rsid w:val="001D6E0E"/>
    <w:rsid w:val="00203D84"/>
    <w:rsid w:val="00207343"/>
    <w:rsid w:val="00214B2E"/>
    <w:rsid w:val="00233857"/>
    <w:rsid w:val="00237652"/>
    <w:rsid w:val="002467D2"/>
    <w:rsid w:val="00247FB9"/>
    <w:rsid w:val="002501D7"/>
    <w:rsid w:val="002505F2"/>
    <w:rsid w:val="0025074A"/>
    <w:rsid w:val="00250C55"/>
    <w:rsid w:val="00251BEC"/>
    <w:rsid w:val="00253141"/>
    <w:rsid w:val="00257CB7"/>
    <w:rsid w:val="002607EE"/>
    <w:rsid w:val="00263498"/>
    <w:rsid w:val="00263628"/>
    <w:rsid w:val="002701B2"/>
    <w:rsid w:val="002826B4"/>
    <w:rsid w:val="002878C8"/>
    <w:rsid w:val="0029037D"/>
    <w:rsid w:val="0029240D"/>
    <w:rsid w:val="0029310C"/>
    <w:rsid w:val="002A2ECA"/>
    <w:rsid w:val="002A32CC"/>
    <w:rsid w:val="002B507D"/>
    <w:rsid w:val="002B6DFC"/>
    <w:rsid w:val="002D03BB"/>
    <w:rsid w:val="002D6733"/>
    <w:rsid w:val="002E050B"/>
    <w:rsid w:val="002E35CF"/>
    <w:rsid w:val="002E4043"/>
    <w:rsid w:val="002E4E06"/>
    <w:rsid w:val="00315BC3"/>
    <w:rsid w:val="00323534"/>
    <w:rsid w:val="003336D2"/>
    <w:rsid w:val="003347CD"/>
    <w:rsid w:val="003410C3"/>
    <w:rsid w:val="00343500"/>
    <w:rsid w:val="00345E10"/>
    <w:rsid w:val="00351E6E"/>
    <w:rsid w:val="00352531"/>
    <w:rsid w:val="00360AAB"/>
    <w:rsid w:val="0036349F"/>
    <w:rsid w:val="00366E18"/>
    <w:rsid w:val="00375F0D"/>
    <w:rsid w:val="00377C26"/>
    <w:rsid w:val="00396B88"/>
    <w:rsid w:val="003A0AA5"/>
    <w:rsid w:val="003A52B0"/>
    <w:rsid w:val="003A7D62"/>
    <w:rsid w:val="003B0222"/>
    <w:rsid w:val="003B51E0"/>
    <w:rsid w:val="003C2637"/>
    <w:rsid w:val="003C5CD2"/>
    <w:rsid w:val="003D36C8"/>
    <w:rsid w:val="003D5210"/>
    <w:rsid w:val="003E0C81"/>
    <w:rsid w:val="003E17BD"/>
    <w:rsid w:val="003F03A1"/>
    <w:rsid w:val="00407192"/>
    <w:rsid w:val="00411C6F"/>
    <w:rsid w:val="004179C6"/>
    <w:rsid w:val="0042139B"/>
    <w:rsid w:val="00424410"/>
    <w:rsid w:val="00427A7A"/>
    <w:rsid w:val="0043368C"/>
    <w:rsid w:val="004514D7"/>
    <w:rsid w:val="00452FCD"/>
    <w:rsid w:val="00457BE8"/>
    <w:rsid w:val="00464D4A"/>
    <w:rsid w:val="00467AE0"/>
    <w:rsid w:val="00472343"/>
    <w:rsid w:val="00491375"/>
    <w:rsid w:val="004A0E24"/>
    <w:rsid w:val="004A2B07"/>
    <w:rsid w:val="004B11EB"/>
    <w:rsid w:val="004B3BBD"/>
    <w:rsid w:val="004B70A9"/>
    <w:rsid w:val="004C3755"/>
    <w:rsid w:val="004C5C0D"/>
    <w:rsid w:val="004C756E"/>
    <w:rsid w:val="004D3283"/>
    <w:rsid w:val="004E028A"/>
    <w:rsid w:val="004E11B8"/>
    <w:rsid w:val="004E521C"/>
    <w:rsid w:val="004F5692"/>
    <w:rsid w:val="004F7831"/>
    <w:rsid w:val="004F7A04"/>
    <w:rsid w:val="0050315A"/>
    <w:rsid w:val="005053F6"/>
    <w:rsid w:val="00512E70"/>
    <w:rsid w:val="00523329"/>
    <w:rsid w:val="00523BED"/>
    <w:rsid w:val="0052675A"/>
    <w:rsid w:val="005378C2"/>
    <w:rsid w:val="005632C2"/>
    <w:rsid w:val="00563DAD"/>
    <w:rsid w:val="005715FA"/>
    <w:rsid w:val="00576C77"/>
    <w:rsid w:val="005905DA"/>
    <w:rsid w:val="005908C1"/>
    <w:rsid w:val="0059115E"/>
    <w:rsid w:val="00591714"/>
    <w:rsid w:val="0059525A"/>
    <w:rsid w:val="00596D5F"/>
    <w:rsid w:val="005A1885"/>
    <w:rsid w:val="005B1175"/>
    <w:rsid w:val="005B4373"/>
    <w:rsid w:val="005B5749"/>
    <w:rsid w:val="005B7C0D"/>
    <w:rsid w:val="005C3BFF"/>
    <w:rsid w:val="005C4865"/>
    <w:rsid w:val="005C4AF7"/>
    <w:rsid w:val="005D1CA0"/>
    <w:rsid w:val="005E261C"/>
    <w:rsid w:val="005E30D9"/>
    <w:rsid w:val="005F1D3D"/>
    <w:rsid w:val="00600AC7"/>
    <w:rsid w:val="00611F9F"/>
    <w:rsid w:val="0061320B"/>
    <w:rsid w:val="0063044B"/>
    <w:rsid w:val="00634472"/>
    <w:rsid w:val="00640467"/>
    <w:rsid w:val="00640D21"/>
    <w:rsid w:val="00642029"/>
    <w:rsid w:val="00655CF5"/>
    <w:rsid w:val="00671BC8"/>
    <w:rsid w:val="00684F41"/>
    <w:rsid w:val="00690F54"/>
    <w:rsid w:val="00693090"/>
    <w:rsid w:val="00695D62"/>
    <w:rsid w:val="006960D8"/>
    <w:rsid w:val="006A7A52"/>
    <w:rsid w:val="006C7FA1"/>
    <w:rsid w:val="006F1C50"/>
    <w:rsid w:val="0071011C"/>
    <w:rsid w:val="007202C5"/>
    <w:rsid w:val="0072190D"/>
    <w:rsid w:val="007234DC"/>
    <w:rsid w:val="00724251"/>
    <w:rsid w:val="007271E9"/>
    <w:rsid w:val="0073176D"/>
    <w:rsid w:val="007318EF"/>
    <w:rsid w:val="0073785A"/>
    <w:rsid w:val="00740DBE"/>
    <w:rsid w:val="00742B55"/>
    <w:rsid w:val="00744A1F"/>
    <w:rsid w:val="007532F9"/>
    <w:rsid w:val="00762D94"/>
    <w:rsid w:val="0077163D"/>
    <w:rsid w:val="0078151C"/>
    <w:rsid w:val="00783B29"/>
    <w:rsid w:val="00785E07"/>
    <w:rsid w:val="0079E0C2"/>
    <w:rsid w:val="007A1BB6"/>
    <w:rsid w:val="007A2BE5"/>
    <w:rsid w:val="007A31CE"/>
    <w:rsid w:val="007B03C8"/>
    <w:rsid w:val="007B24B1"/>
    <w:rsid w:val="007C2EA0"/>
    <w:rsid w:val="007C30DB"/>
    <w:rsid w:val="007C6EA8"/>
    <w:rsid w:val="007D13E6"/>
    <w:rsid w:val="007D317C"/>
    <w:rsid w:val="007D31B8"/>
    <w:rsid w:val="007E0D8E"/>
    <w:rsid w:val="007E7149"/>
    <w:rsid w:val="0080496E"/>
    <w:rsid w:val="00810BE8"/>
    <w:rsid w:val="008242D8"/>
    <w:rsid w:val="0082454E"/>
    <w:rsid w:val="008333F7"/>
    <w:rsid w:val="008336EB"/>
    <w:rsid w:val="00844759"/>
    <w:rsid w:val="00844C3B"/>
    <w:rsid w:val="00871F1E"/>
    <w:rsid w:val="0087727A"/>
    <w:rsid w:val="00881BDA"/>
    <w:rsid w:val="008847F2"/>
    <w:rsid w:val="00891B95"/>
    <w:rsid w:val="00895B14"/>
    <w:rsid w:val="008A43FD"/>
    <w:rsid w:val="008A6A0D"/>
    <w:rsid w:val="008B08F8"/>
    <w:rsid w:val="008E1699"/>
    <w:rsid w:val="008E1AC8"/>
    <w:rsid w:val="008E2072"/>
    <w:rsid w:val="008ED15D"/>
    <w:rsid w:val="008F3132"/>
    <w:rsid w:val="008F6F01"/>
    <w:rsid w:val="00907988"/>
    <w:rsid w:val="00907F12"/>
    <w:rsid w:val="00911CCC"/>
    <w:rsid w:val="00915594"/>
    <w:rsid w:val="00924187"/>
    <w:rsid w:val="00926CF8"/>
    <w:rsid w:val="00927222"/>
    <w:rsid w:val="00931A0F"/>
    <w:rsid w:val="00940D6B"/>
    <w:rsid w:val="009453A5"/>
    <w:rsid w:val="009546E7"/>
    <w:rsid w:val="009576FC"/>
    <w:rsid w:val="00964F9E"/>
    <w:rsid w:val="009714BD"/>
    <w:rsid w:val="00973FA1"/>
    <w:rsid w:val="00981672"/>
    <w:rsid w:val="00981803"/>
    <w:rsid w:val="00987246"/>
    <w:rsid w:val="0098759B"/>
    <w:rsid w:val="009A3742"/>
    <w:rsid w:val="009A5850"/>
    <w:rsid w:val="009B4A4B"/>
    <w:rsid w:val="009C3823"/>
    <w:rsid w:val="009C514D"/>
    <w:rsid w:val="009C6692"/>
    <w:rsid w:val="009D5EAF"/>
    <w:rsid w:val="009E2ED2"/>
    <w:rsid w:val="00A00047"/>
    <w:rsid w:val="00A0776C"/>
    <w:rsid w:val="00A1064F"/>
    <w:rsid w:val="00A22113"/>
    <w:rsid w:val="00A22CF9"/>
    <w:rsid w:val="00A44E24"/>
    <w:rsid w:val="00A524F1"/>
    <w:rsid w:val="00A612D6"/>
    <w:rsid w:val="00A61355"/>
    <w:rsid w:val="00A741EB"/>
    <w:rsid w:val="00A7703C"/>
    <w:rsid w:val="00A775D4"/>
    <w:rsid w:val="00A823C1"/>
    <w:rsid w:val="00A82521"/>
    <w:rsid w:val="00A96A2C"/>
    <w:rsid w:val="00AA1461"/>
    <w:rsid w:val="00AA6B6F"/>
    <w:rsid w:val="00AB189A"/>
    <w:rsid w:val="00AB46E4"/>
    <w:rsid w:val="00AC157E"/>
    <w:rsid w:val="00AC16DA"/>
    <w:rsid w:val="00AC307A"/>
    <w:rsid w:val="00AC5838"/>
    <w:rsid w:val="00AD1386"/>
    <w:rsid w:val="00AD7B6E"/>
    <w:rsid w:val="00AE2EBA"/>
    <w:rsid w:val="00AE301E"/>
    <w:rsid w:val="00AE796E"/>
    <w:rsid w:val="00AF03D8"/>
    <w:rsid w:val="00AF06F1"/>
    <w:rsid w:val="00AF282A"/>
    <w:rsid w:val="00AF630E"/>
    <w:rsid w:val="00B02EF6"/>
    <w:rsid w:val="00B12041"/>
    <w:rsid w:val="00B13994"/>
    <w:rsid w:val="00B15508"/>
    <w:rsid w:val="00B33EA6"/>
    <w:rsid w:val="00B526E2"/>
    <w:rsid w:val="00B60113"/>
    <w:rsid w:val="00B61480"/>
    <w:rsid w:val="00B66940"/>
    <w:rsid w:val="00B7631E"/>
    <w:rsid w:val="00B91E5B"/>
    <w:rsid w:val="00B94B4F"/>
    <w:rsid w:val="00BA0F70"/>
    <w:rsid w:val="00BA2D1B"/>
    <w:rsid w:val="00BA5AC6"/>
    <w:rsid w:val="00BA62E4"/>
    <w:rsid w:val="00BC0881"/>
    <w:rsid w:val="00BC4D23"/>
    <w:rsid w:val="00BD6334"/>
    <w:rsid w:val="00BE1E1E"/>
    <w:rsid w:val="00BF6256"/>
    <w:rsid w:val="00C00954"/>
    <w:rsid w:val="00C022E1"/>
    <w:rsid w:val="00C042EB"/>
    <w:rsid w:val="00C135EE"/>
    <w:rsid w:val="00C23035"/>
    <w:rsid w:val="00C250FD"/>
    <w:rsid w:val="00C2769E"/>
    <w:rsid w:val="00C31E4D"/>
    <w:rsid w:val="00C4522C"/>
    <w:rsid w:val="00C56F23"/>
    <w:rsid w:val="00C61478"/>
    <w:rsid w:val="00C86908"/>
    <w:rsid w:val="00CA03D2"/>
    <w:rsid w:val="00CA344F"/>
    <w:rsid w:val="00CA7A68"/>
    <w:rsid w:val="00CB6548"/>
    <w:rsid w:val="00CC3E33"/>
    <w:rsid w:val="00CC796E"/>
    <w:rsid w:val="00CF0D05"/>
    <w:rsid w:val="00D0757B"/>
    <w:rsid w:val="00D10B56"/>
    <w:rsid w:val="00D12236"/>
    <w:rsid w:val="00D13833"/>
    <w:rsid w:val="00D22920"/>
    <w:rsid w:val="00D27E1E"/>
    <w:rsid w:val="00D411E5"/>
    <w:rsid w:val="00D42CD5"/>
    <w:rsid w:val="00D46E2A"/>
    <w:rsid w:val="00D50B90"/>
    <w:rsid w:val="00D60302"/>
    <w:rsid w:val="00D61E5C"/>
    <w:rsid w:val="00D67ECE"/>
    <w:rsid w:val="00D740E9"/>
    <w:rsid w:val="00D7588A"/>
    <w:rsid w:val="00D7591D"/>
    <w:rsid w:val="00D77436"/>
    <w:rsid w:val="00D77A78"/>
    <w:rsid w:val="00D8450A"/>
    <w:rsid w:val="00D97852"/>
    <w:rsid w:val="00DA3E9B"/>
    <w:rsid w:val="00DB5FDB"/>
    <w:rsid w:val="00DD7D9F"/>
    <w:rsid w:val="00DE7625"/>
    <w:rsid w:val="00E07F29"/>
    <w:rsid w:val="00E1230F"/>
    <w:rsid w:val="00E3008F"/>
    <w:rsid w:val="00E337B7"/>
    <w:rsid w:val="00E34A73"/>
    <w:rsid w:val="00E539A6"/>
    <w:rsid w:val="00E7334C"/>
    <w:rsid w:val="00E861D8"/>
    <w:rsid w:val="00E9062D"/>
    <w:rsid w:val="00E91A4B"/>
    <w:rsid w:val="00E91EDE"/>
    <w:rsid w:val="00EA2FDA"/>
    <w:rsid w:val="00EA32CB"/>
    <w:rsid w:val="00EB1386"/>
    <w:rsid w:val="00EB4724"/>
    <w:rsid w:val="00EB6856"/>
    <w:rsid w:val="00ED053E"/>
    <w:rsid w:val="00ED1E01"/>
    <w:rsid w:val="00EE14A9"/>
    <w:rsid w:val="00EE44FD"/>
    <w:rsid w:val="00EE79F1"/>
    <w:rsid w:val="00EF363A"/>
    <w:rsid w:val="00F06ADB"/>
    <w:rsid w:val="00F1672F"/>
    <w:rsid w:val="00F1794C"/>
    <w:rsid w:val="00F24139"/>
    <w:rsid w:val="00F307FC"/>
    <w:rsid w:val="00F31DCB"/>
    <w:rsid w:val="00F377ED"/>
    <w:rsid w:val="00F4156A"/>
    <w:rsid w:val="00F42E10"/>
    <w:rsid w:val="00F430A3"/>
    <w:rsid w:val="00F470C3"/>
    <w:rsid w:val="00F518A1"/>
    <w:rsid w:val="00F534D9"/>
    <w:rsid w:val="00F55B9E"/>
    <w:rsid w:val="00F56ED8"/>
    <w:rsid w:val="00F56EEC"/>
    <w:rsid w:val="00FA26BF"/>
    <w:rsid w:val="00FA5F44"/>
    <w:rsid w:val="00FA6D3A"/>
    <w:rsid w:val="00FA7325"/>
    <w:rsid w:val="00FB35BF"/>
    <w:rsid w:val="00FB3F2D"/>
    <w:rsid w:val="00FB41E5"/>
    <w:rsid w:val="00FB58C7"/>
    <w:rsid w:val="00FB6D37"/>
    <w:rsid w:val="01060568"/>
    <w:rsid w:val="01197A47"/>
    <w:rsid w:val="01570CA8"/>
    <w:rsid w:val="01BA6210"/>
    <w:rsid w:val="02F1E9BE"/>
    <w:rsid w:val="02F4DD1A"/>
    <w:rsid w:val="03157168"/>
    <w:rsid w:val="031CB60F"/>
    <w:rsid w:val="03C81B2A"/>
    <w:rsid w:val="047ED3E3"/>
    <w:rsid w:val="04A79A93"/>
    <w:rsid w:val="0517C4F4"/>
    <w:rsid w:val="05540C5E"/>
    <w:rsid w:val="055B8677"/>
    <w:rsid w:val="06C52E19"/>
    <w:rsid w:val="06CE74F0"/>
    <w:rsid w:val="07AB7B5F"/>
    <w:rsid w:val="07D19E54"/>
    <w:rsid w:val="089FFA80"/>
    <w:rsid w:val="08A99C69"/>
    <w:rsid w:val="08B08B33"/>
    <w:rsid w:val="08BBFF95"/>
    <w:rsid w:val="091C85FD"/>
    <w:rsid w:val="0954E8E5"/>
    <w:rsid w:val="098ED75B"/>
    <w:rsid w:val="09BDDEA0"/>
    <w:rsid w:val="0A66ED1B"/>
    <w:rsid w:val="0AAF4106"/>
    <w:rsid w:val="0ADACB04"/>
    <w:rsid w:val="0B356CDA"/>
    <w:rsid w:val="0B7C2FFD"/>
    <w:rsid w:val="0BA63C01"/>
    <w:rsid w:val="0BF67DB5"/>
    <w:rsid w:val="0C2BF8A5"/>
    <w:rsid w:val="0C4E2A29"/>
    <w:rsid w:val="0C60F936"/>
    <w:rsid w:val="0C7853CD"/>
    <w:rsid w:val="0D4AA5AE"/>
    <w:rsid w:val="0D5DDD24"/>
    <w:rsid w:val="0D7A2D31"/>
    <w:rsid w:val="0D92D6F0"/>
    <w:rsid w:val="0DAD4FCF"/>
    <w:rsid w:val="0DE345F4"/>
    <w:rsid w:val="0E07E138"/>
    <w:rsid w:val="0E132993"/>
    <w:rsid w:val="0E2853D7"/>
    <w:rsid w:val="0E72EECB"/>
    <w:rsid w:val="0F6ECA17"/>
    <w:rsid w:val="0F8C3567"/>
    <w:rsid w:val="0FBD63DF"/>
    <w:rsid w:val="102D40A5"/>
    <w:rsid w:val="1041B8FC"/>
    <w:rsid w:val="108DDF82"/>
    <w:rsid w:val="11CBFA81"/>
    <w:rsid w:val="11CC33E9"/>
    <w:rsid w:val="11E8C451"/>
    <w:rsid w:val="120DFD58"/>
    <w:rsid w:val="1236CFF9"/>
    <w:rsid w:val="127911FC"/>
    <w:rsid w:val="12BFFCEB"/>
    <w:rsid w:val="12C10F9F"/>
    <w:rsid w:val="12EC288C"/>
    <w:rsid w:val="12FDF89C"/>
    <w:rsid w:val="13009CB2"/>
    <w:rsid w:val="13242DF7"/>
    <w:rsid w:val="1362EC7F"/>
    <w:rsid w:val="139E5938"/>
    <w:rsid w:val="13A24E15"/>
    <w:rsid w:val="13AB7427"/>
    <w:rsid w:val="1405C06D"/>
    <w:rsid w:val="1443D93C"/>
    <w:rsid w:val="1492D690"/>
    <w:rsid w:val="14BF7EBB"/>
    <w:rsid w:val="14ED4547"/>
    <w:rsid w:val="150FBDDC"/>
    <w:rsid w:val="152B175D"/>
    <w:rsid w:val="15508DE1"/>
    <w:rsid w:val="15C1B169"/>
    <w:rsid w:val="165274E5"/>
    <w:rsid w:val="1668C1C3"/>
    <w:rsid w:val="16754691"/>
    <w:rsid w:val="167EA31D"/>
    <w:rsid w:val="16D43213"/>
    <w:rsid w:val="16DB6482"/>
    <w:rsid w:val="17AB7BEC"/>
    <w:rsid w:val="17BA5986"/>
    <w:rsid w:val="182B1E67"/>
    <w:rsid w:val="1858E08D"/>
    <w:rsid w:val="18A8FEF9"/>
    <w:rsid w:val="18B9AFC8"/>
    <w:rsid w:val="191C250F"/>
    <w:rsid w:val="191D1263"/>
    <w:rsid w:val="19F90105"/>
    <w:rsid w:val="1A1C0AF2"/>
    <w:rsid w:val="1A27392E"/>
    <w:rsid w:val="1A597D35"/>
    <w:rsid w:val="1A7001BC"/>
    <w:rsid w:val="1B1FC4DA"/>
    <w:rsid w:val="1B4E4734"/>
    <w:rsid w:val="1B53FB06"/>
    <w:rsid w:val="1BF466A4"/>
    <w:rsid w:val="1C6A294E"/>
    <w:rsid w:val="1C8C288E"/>
    <w:rsid w:val="1C9BD311"/>
    <w:rsid w:val="1C9F4719"/>
    <w:rsid w:val="1CC73A15"/>
    <w:rsid w:val="1CF60F77"/>
    <w:rsid w:val="1D05D1A5"/>
    <w:rsid w:val="1D1D7BC7"/>
    <w:rsid w:val="1D651E21"/>
    <w:rsid w:val="1D9C2C46"/>
    <w:rsid w:val="1DB22C41"/>
    <w:rsid w:val="1DF623D4"/>
    <w:rsid w:val="1DFDA714"/>
    <w:rsid w:val="1EA6C860"/>
    <w:rsid w:val="1F8A4564"/>
    <w:rsid w:val="1F92958C"/>
    <w:rsid w:val="201C144A"/>
    <w:rsid w:val="21069C10"/>
    <w:rsid w:val="21B61502"/>
    <w:rsid w:val="220F9D3B"/>
    <w:rsid w:val="22206129"/>
    <w:rsid w:val="225E3880"/>
    <w:rsid w:val="22631693"/>
    <w:rsid w:val="22691983"/>
    <w:rsid w:val="22711493"/>
    <w:rsid w:val="22AD142F"/>
    <w:rsid w:val="22BC66F0"/>
    <w:rsid w:val="22CF80EE"/>
    <w:rsid w:val="234A15B5"/>
    <w:rsid w:val="2384323D"/>
    <w:rsid w:val="23B557A2"/>
    <w:rsid w:val="240E086F"/>
    <w:rsid w:val="24344296"/>
    <w:rsid w:val="2478402C"/>
    <w:rsid w:val="24991E24"/>
    <w:rsid w:val="24B5A3EE"/>
    <w:rsid w:val="24D33A4E"/>
    <w:rsid w:val="2563391A"/>
    <w:rsid w:val="257B5D47"/>
    <w:rsid w:val="25988F3A"/>
    <w:rsid w:val="25A705CD"/>
    <w:rsid w:val="25A72820"/>
    <w:rsid w:val="25C79393"/>
    <w:rsid w:val="25D7AEBE"/>
    <w:rsid w:val="25EFF0AF"/>
    <w:rsid w:val="25F75EAE"/>
    <w:rsid w:val="262E40DB"/>
    <w:rsid w:val="273CF58F"/>
    <w:rsid w:val="2773382B"/>
    <w:rsid w:val="27C5F912"/>
    <w:rsid w:val="27EB39AC"/>
    <w:rsid w:val="2804E11B"/>
    <w:rsid w:val="2828BD56"/>
    <w:rsid w:val="283928A8"/>
    <w:rsid w:val="285A22AB"/>
    <w:rsid w:val="289FE219"/>
    <w:rsid w:val="28E8E81B"/>
    <w:rsid w:val="290A78D4"/>
    <w:rsid w:val="2958BDE6"/>
    <w:rsid w:val="2968B34A"/>
    <w:rsid w:val="2A097AA5"/>
    <w:rsid w:val="2A48BC42"/>
    <w:rsid w:val="2A8682F7"/>
    <w:rsid w:val="2AB5A1C2"/>
    <w:rsid w:val="2ABE148B"/>
    <w:rsid w:val="2B2A7123"/>
    <w:rsid w:val="2B4A7AF9"/>
    <w:rsid w:val="2BB473E8"/>
    <w:rsid w:val="2BC04F9B"/>
    <w:rsid w:val="2BC99C7B"/>
    <w:rsid w:val="2C3A0B02"/>
    <w:rsid w:val="2D591B45"/>
    <w:rsid w:val="2D9E0906"/>
    <w:rsid w:val="2DACEC95"/>
    <w:rsid w:val="2E8B6B0E"/>
    <w:rsid w:val="2EB6E67C"/>
    <w:rsid w:val="2F09B7F2"/>
    <w:rsid w:val="2F701587"/>
    <w:rsid w:val="2F7D1A99"/>
    <w:rsid w:val="2F8618BE"/>
    <w:rsid w:val="2F959508"/>
    <w:rsid w:val="2FA251F2"/>
    <w:rsid w:val="2FC12CC3"/>
    <w:rsid w:val="2FE28897"/>
    <w:rsid w:val="300617AF"/>
    <w:rsid w:val="3048A1C0"/>
    <w:rsid w:val="30991EEB"/>
    <w:rsid w:val="30AC6493"/>
    <w:rsid w:val="30D0196C"/>
    <w:rsid w:val="30D8F8F6"/>
    <w:rsid w:val="3125A9B4"/>
    <w:rsid w:val="312CC524"/>
    <w:rsid w:val="3171A212"/>
    <w:rsid w:val="317924B0"/>
    <w:rsid w:val="319FE4A4"/>
    <w:rsid w:val="31C41DA0"/>
    <w:rsid w:val="31CAC717"/>
    <w:rsid w:val="32119E2D"/>
    <w:rsid w:val="32266A3D"/>
    <w:rsid w:val="3368DF05"/>
    <w:rsid w:val="3379AEE2"/>
    <w:rsid w:val="3401A2DD"/>
    <w:rsid w:val="340F5218"/>
    <w:rsid w:val="343A3CEF"/>
    <w:rsid w:val="3442152D"/>
    <w:rsid w:val="347B0FDB"/>
    <w:rsid w:val="349EEE82"/>
    <w:rsid w:val="34D4DF90"/>
    <w:rsid w:val="35188C5C"/>
    <w:rsid w:val="351F1454"/>
    <w:rsid w:val="353143D5"/>
    <w:rsid w:val="3567234B"/>
    <w:rsid w:val="359A209F"/>
    <w:rsid w:val="36100450"/>
    <w:rsid w:val="361191AD"/>
    <w:rsid w:val="362686BE"/>
    <w:rsid w:val="364C24E6"/>
    <w:rsid w:val="367BB246"/>
    <w:rsid w:val="36867972"/>
    <w:rsid w:val="36C687B8"/>
    <w:rsid w:val="36E98DE5"/>
    <w:rsid w:val="36ED831F"/>
    <w:rsid w:val="371F93EC"/>
    <w:rsid w:val="382BE39C"/>
    <w:rsid w:val="384C293B"/>
    <w:rsid w:val="385C6C05"/>
    <w:rsid w:val="386EF56F"/>
    <w:rsid w:val="3882D728"/>
    <w:rsid w:val="38AF84C3"/>
    <w:rsid w:val="38EBDBCC"/>
    <w:rsid w:val="3911A45E"/>
    <w:rsid w:val="39214CAD"/>
    <w:rsid w:val="39B1D902"/>
    <w:rsid w:val="39DBBE09"/>
    <w:rsid w:val="39ED1FDB"/>
    <w:rsid w:val="3A6D8ACA"/>
    <w:rsid w:val="3AC176D9"/>
    <w:rsid w:val="3AF57ED5"/>
    <w:rsid w:val="3AF610F1"/>
    <w:rsid w:val="3B0528B2"/>
    <w:rsid w:val="3B1AFBC1"/>
    <w:rsid w:val="3B403D90"/>
    <w:rsid w:val="3B5B5834"/>
    <w:rsid w:val="3B85EE00"/>
    <w:rsid w:val="3B97D976"/>
    <w:rsid w:val="3BC4E43E"/>
    <w:rsid w:val="3BD3470B"/>
    <w:rsid w:val="3BDEDBAC"/>
    <w:rsid w:val="3C178899"/>
    <w:rsid w:val="3C2870F7"/>
    <w:rsid w:val="3C3BC5C5"/>
    <w:rsid w:val="3C527F8F"/>
    <w:rsid w:val="3D302004"/>
    <w:rsid w:val="3D3FFBC2"/>
    <w:rsid w:val="3E1599E8"/>
    <w:rsid w:val="3E2FCDE8"/>
    <w:rsid w:val="3E765D82"/>
    <w:rsid w:val="3F287479"/>
    <w:rsid w:val="3FA4EB31"/>
    <w:rsid w:val="3FA94B93"/>
    <w:rsid w:val="3FC0E92C"/>
    <w:rsid w:val="4019C36A"/>
    <w:rsid w:val="4025541C"/>
    <w:rsid w:val="4049AF0C"/>
    <w:rsid w:val="406AC464"/>
    <w:rsid w:val="408DB10A"/>
    <w:rsid w:val="409828FA"/>
    <w:rsid w:val="4120CC5F"/>
    <w:rsid w:val="413DBB4B"/>
    <w:rsid w:val="415E3110"/>
    <w:rsid w:val="41C08405"/>
    <w:rsid w:val="41E81411"/>
    <w:rsid w:val="41FAA144"/>
    <w:rsid w:val="4222262D"/>
    <w:rsid w:val="4271F6AB"/>
    <w:rsid w:val="42CA857B"/>
    <w:rsid w:val="42CB9BB6"/>
    <w:rsid w:val="4309E59F"/>
    <w:rsid w:val="435F744A"/>
    <w:rsid w:val="43930097"/>
    <w:rsid w:val="44266514"/>
    <w:rsid w:val="443A2479"/>
    <w:rsid w:val="4561BBD7"/>
    <w:rsid w:val="457BBF9B"/>
    <w:rsid w:val="45926032"/>
    <w:rsid w:val="45EE64DA"/>
    <w:rsid w:val="4672ED42"/>
    <w:rsid w:val="4693E957"/>
    <w:rsid w:val="4706FC88"/>
    <w:rsid w:val="4755707E"/>
    <w:rsid w:val="4786CE05"/>
    <w:rsid w:val="478981EA"/>
    <w:rsid w:val="4813C2FB"/>
    <w:rsid w:val="48B28606"/>
    <w:rsid w:val="4908DEE2"/>
    <w:rsid w:val="494353C0"/>
    <w:rsid w:val="4977D1EE"/>
    <w:rsid w:val="49F2E4FC"/>
    <w:rsid w:val="49F35DA1"/>
    <w:rsid w:val="4A3A0A8F"/>
    <w:rsid w:val="4A6BF080"/>
    <w:rsid w:val="4AE22A1B"/>
    <w:rsid w:val="4B0FA2EC"/>
    <w:rsid w:val="4C32FBC3"/>
    <w:rsid w:val="4C42994D"/>
    <w:rsid w:val="4C616FB7"/>
    <w:rsid w:val="4C6EC1F4"/>
    <w:rsid w:val="4C72329C"/>
    <w:rsid w:val="4C75AD9D"/>
    <w:rsid w:val="4C938C1B"/>
    <w:rsid w:val="4D2D54EC"/>
    <w:rsid w:val="4D669C69"/>
    <w:rsid w:val="4D85A66B"/>
    <w:rsid w:val="4DCC827C"/>
    <w:rsid w:val="4E0BC7D5"/>
    <w:rsid w:val="4E1A1F87"/>
    <w:rsid w:val="4E53360D"/>
    <w:rsid w:val="4E873D13"/>
    <w:rsid w:val="4F22CCDE"/>
    <w:rsid w:val="4F338848"/>
    <w:rsid w:val="4F679EBE"/>
    <w:rsid w:val="4F7BE1B3"/>
    <w:rsid w:val="4FF4D7A7"/>
    <w:rsid w:val="5004933C"/>
    <w:rsid w:val="506316FA"/>
    <w:rsid w:val="506F323B"/>
    <w:rsid w:val="507899B0"/>
    <w:rsid w:val="50C23AB9"/>
    <w:rsid w:val="50C502B7"/>
    <w:rsid w:val="50EC82C5"/>
    <w:rsid w:val="5123583C"/>
    <w:rsid w:val="513013FD"/>
    <w:rsid w:val="515518A6"/>
    <w:rsid w:val="51C516EC"/>
    <w:rsid w:val="51D2FC27"/>
    <w:rsid w:val="51D89E05"/>
    <w:rsid w:val="51DCEBDA"/>
    <w:rsid w:val="5220AA1C"/>
    <w:rsid w:val="53309D9F"/>
    <w:rsid w:val="5339DC1F"/>
    <w:rsid w:val="5378FCE7"/>
    <w:rsid w:val="53C75A54"/>
    <w:rsid w:val="53CF504A"/>
    <w:rsid w:val="54156FA7"/>
    <w:rsid w:val="54440D6E"/>
    <w:rsid w:val="5470839D"/>
    <w:rsid w:val="54B00A31"/>
    <w:rsid w:val="54B5B4FC"/>
    <w:rsid w:val="550FCD0A"/>
    <w:rsid w:val="55ADC188"/>
    <w:rsid w:val="55DCDB61"/>
    <w:rsid w:val="5608CA48"/>
    <w:rsid w:val="562DDC98"/>
    <w:rsid w:val="563E9307"/>
    <w:rsid w:val="567461EC"/>
    <w:rsid w:val="5692728C"/>
    <w:rsid w:val="5695C8F1"/>
    <w:rsid w:val="56D68D5A"/>
    <w:rsid w:val="56E852ED"/>
    <w:rsid w:val="57207CF9"/>
    <w:rsid w:val="577C4646"/>
    <w:rsid w:val="5788397E"/>
    <w:rsid w:val="57A45EED"/>
    <w:rsid w:val="58492CE7"/>
    <w:rsid w:val="589A52AA"/>
    <w:rsid w:val="5901CD1C"/>
    <w:rsid w:val="5904AF9A"/>
    <w:rsid w:val="592E0884"/>
    <w:rsid w:val="593001C8"/>
    <w:rsid w:val="594507BE"/>
    <w:rsid w:val="594E5992"/>
    <w:rsid w:val="595551E5"/>
    <w:rsid w:val="5972101C"/>
    <w:rsid w:val="59A2E9A5"/>
    <w:rsid w:val="5A11F8E7"/>
    <w:rsid w:val="5A4C1CD2"/>
    <w:rsid w:val="5B05446B"/>
    <w:rsid w:val="5B0C38BB"/>
    <w:rsid w:val="5B3A47AC"/>
    <w:rsid w:val="5BA8C02A"/>
    <w:rsid w:val="5BCC3B30"/>
    <w:rsid w:val="5C005BE2"/>
    <w:rsid w:val="5C437CDF"/>
    <w:rsid w:val="5C4BF300"/>
    <w:rsid w:val="5C66321D"/>
    <w:rsid w:val="5C9BECF9"/>
    <w:rsid w:val="5D59BC01"/>
    <w:rsid w:val="5D87477F"/>
    <w:rsid w:val="5D888DBC"/>
    <w:rsid w:val="5DB9C350"/>
    <w:rsid w:val="5E029559"/>
    <w:rsid w:val="5E393A3E"/>
    <w:rsid w:val="5E8D114E"/>
    <w:rsid w:val="5E934DCB"/>
    <w:rsid w:val="5F0445D2"/>
    <w:rsid w:val="5F475FC7"/>
    <w:rsid w:val="5F47A1B4"/>
    <w:rsid w:val="5F74D515"/>
    <w:rsid w:val="5F8D072D"/>
    <w:rsid w:val="5F9E439D"/>
    <w:rsid w:val="5FA05240"/>
    <w:rsid w:val="5FA66638"/>
    <w:rsid w:val="5FB80E59"/>
    <w:rsid w:val="5FCCC6B6"/>
    <w:rsid w:val="5FF4300D"/>
    <w:rsid w:val="60408CE6"/>
    <w:rsid w:val="608C41D5"/>
    <w:rsid w:val="60B77F97"/>
    <w:rsid w:val="614023EE"/>
    <w:rsid w:val="618D07E7"/>
    <w:rsid w:val="61C69915"/>
    <w:rsid w:val="61E7C6DC"/>
    <w:rsid w:val="62028284"/>
    <w:rsid w:val="62154767"/>
    <w:rsid w:val="623ED194"/>
    <w:rsid w:val="627CCE2C"/>
    <w:rsid w:val="628F2538"/>
    <w:rsid w:val="6297948C"/>
    <w:rsid w:val="62F2F2E0"/>
    <w:rsid w:val="62F556FB"/>
    <w:rsid w:val="631D0229"/>
    <w:rsid w:val="636A2863"/>
    <w:rsid w:val="63766677"/>
    <w:rsid w:val="637F63DF"/>
    <w:rsid w:val="6383D79F"/>
    <w:rsid w:val="6386BACA"/>
    <w:rsid w:val="6386EC7D"/>
    <w:rsid w:val="63BED99D"/>
    <w:rsid w:val="63CC0054"/>
    <w:rsid w:val="63D4AEF2"/>
    <w:rsid w:val="6449C64D"/>
    <w:rsid w:val="647F85CD"/>
    <w:rsid w:val="651DCF94"/>
    <w:rsid w:val="652C0233"/>
    <w:rsid w:val="65E464B2"/>
    <w:rsid w:val="6667EA94"/>
    <w:rsid w:val="6677E82C"/>
    <w:rsid w:val="6681568C"/>
    <w:rsid w:val="66CF4652"/>
    <w:rsid w:val="67066488"/>
    <w:rsid w:val="674C5B33"/>
    <w:rsid w:val="6753ADC6"/>
    <w:rsid w:val="676A5222"/>
    <w:rsid w:val="680A3502"/>
    <w:rsid w:val="6843D705"/>
    <w:rsid w:val="687D424B"/>
    <w:rsid w:val="689F9441"/>
    <w:rsid w:val="68A1B4A6"/>
    <w:rsid w:val="68B0EFF9"/>
    <w:rsid w:val="69088611"/>
    <w:rsid w:val="691A2ED7"/>
    <w:rsid w:val="69F3C5B9"/>
    <w:rsid w:val="6A18A625"/>
    <w:rsid w:val="6A604E66"/>
    <w:rsid w:val="6B433537"/>
    <w:rsid w:val="6B703C79"/>
    <w:rsid w:val="6BA3D176"/>
    <w:rsid w:val="6BCCCB69"/>
    <w:rsid w:val="6C548F18"/>
    <w:rsid w:val="6C600C7A"/>
    <w:rsid w:val="6C77E3E0"/>
    <w:rsid w:val="6CDDCAC5"/>
    <w:rsid w:val="6D1CC47A"/>
    <w:rsid w:val="6D5006E1"/>
    <w:rsid w:val="6E2A7900"/>
    <w:rsid w:val="6EF02521"/>
    <w:rsid w:val="6F2AB2B7"/>
    <w:rsid w:val="6FD21607"/>
    <w:rsid w:val="6FEF249F"/>
    <w:rsid w:val="700C3E2D"/>
    <w:rsid w:val="701435EB"/>
    <w:rsid w:val="701FC9EB"/>
    <w:rsid w:val="707A66E7"/>
    <w:rsid w:val="708F5BB3"/>
    <w:rsid w:val="70DC1FCC"/>
    <w:rsid w:val="70E56618"/>
    <w:rsid w:val="71032564"/>
    <w:rsid w:val="710621A3"/>
    <w:rsid w:val="7165D576"/>
    <w:rsid w:val="71693103"/>
    <w:rsid w:val="716F13A1"/>
    <w:rsid w:val="71D8BA4F"/>
    <w:rsid w:val="71FCF490"/>
    <w:rsid w:val="727D5D6F"/>
    <w:rsid w:val="72BF0F39"/>
    <w:rsid w:val="72D53A25"/>
    <w:rsid w:val="72D8294D"/>
    <w:rsid w:val="735CC75D"/>
    <w:rsid w:val="7373FDD9"/>
    <w:rsid w:val="739D425B"/>
    <w:rsid w:val="739FA609"/>
    <w:rsid w:val="73C87385"/>
    <w:rsid w:val="73D3590F"/>
    <w:rsid w:val="73E75CC4"/>
    <w:rsid w:val="7416EE91"/>
    <w:rsid w:val="74290224"/>
    <w:rsid w:val="743FC50E"/>
    <w:rsid w:val="7505DA53"/>
    <w:rsid w:val="750B2B35"/>
    <w:rsid w:val="7540627D"/>
    <w:rsid w:val="75D409A7"/>
    <w:rsid w:val="75DBF419"/>
    <w:rsid w:val="75F98A44"/>
    <w:rsid w:val="76BF08A4"/>
    <w:rsid w:val="77074773"/>
    <w:rsid w:val="773B69CD"/>
    <w:rsid w:val="7787E9D8"/>
    <w:rsid w:val="779790D6"/>
    <w:rsid w:val="77C333E9"/>
    <w:rsid w:val="77D9080C"/>
    <w:rsid w:val="7805E6EB"/>
    <w:rsid w:val="78762B58"/>
    <w:rsid w:val="7899B3B3"/>
    <w:rsid w:val="78A7A8F4"/>
    <w:rsid w:val="79670BE1"/>
    <w:rsid w:val="79927E07"/>
    <w:rsid w:val="7A357B49"/>
    <w:rsid w:val="7A702D24"/>
    <w:rsid w:val="7A98867C"/>
    <w:rsid w:val="7AD0C953"/>
    <w:rsid w:val="7AD5DB9E"/>
    <w:rsid w:val="7B3374F7"/>
    <w:rsid w:val="7B58F18D"/>
    <w:rsid w:val="7BDD7594"/>
    <w:rsid w:val="7C6057DD"/>
    <w:rsid w:val="7CC468A8"/>
    <w:rsid w:val="7D01D32F"/>
    <w:rsid w:val="7D360E1D"/>
    <w:rsid w:val="7D629A74"/>
    <w:rsid w:val="7D9C12BC"/>
    <w:rsid w:val="7DBD9CD6"/>
    <w:rsid w:val="7DF10E5F"/>
    <w:rsid w:val="7E516623"/>
    <w:rsid w:val="7E9589B1"/>
    <w:rsid w:val="7EEC57BB"/>
    <w:rsid w:val="7F1782F4"/>
    <w:rsid w:val="7F2057B1"/>
    <w:rsid w:val="7F2C5ED3"/>
    <w:rsid w:val="7F30B5E8"/>
    <w:rsid w:val="7F58C7D0"/>
    <w:rsid w:val="7FA54B3F"/>
    <w:rsid w:val="7FE293B4"/>
    <w:rsid w:val="7FF50E0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B3BC84"/>
  <w15:docId w15:val="{8E989BAC-5D5A-4B5E-A60A-EAAB14E88A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style>
  <w:style w:type="character" w:styleId="Hyperlink">
    <w:name w:val="Hyperlink"/>
    <w:basedOn w:val="DefaultParagraphFont"/>
    <w:uiPriority w:val="99"/>
    <w:unhideWhenUsed/>
    <w:rPr>
      <w:color w:val="0000FF" w:themeColor="hyperlink"/>
      <w:u w:val="single"/>
    </w:rPr>
  </w:style>
  <w:style w:type="character" w:styleId="UnresolvedMention">
    <w:name w:val="Unresolved Mention"/>
    <w:basedOn w:val="DefaultParagraphFont"/>
    <w:uiPriority w:val="99"/>
    <w:semiHidden/>
    <w:unhideWhenUsed/>
    <w:rsid w:val="00A741EB"/>
    <w:rPr>
      <w:color w:val="605E5C"/>
      <w:shd w:val="clear" w:color="auto" w:fill="E1DFDD"/>
    </w:r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360AAB"/>
  </w:style>
  <w:style w:type="paragraph" w:styleId="Header">
    <w:name w:val="header"/>
    <w:basedOn w:val="Normal"/>
    <w:link w:val="HeaderChar"/>
    <w:uiPriority w:val="99"/>
    <w:semiHidden/>
    <w:unhideWhenUsed/>
    <w:rsid w:val="00360AAB"/>
    <w:pPr>
      <w:tabs>
        <w:tab w:val="center" w:pos="4513"/>
        <w:tab w:val="right" w:pos="9026"/>
      </w:tabs>
    </w:pPr>
  </w:style>
  <w:style w:type="character" w:customStyle="1" w:styleId="HeaderChar">
    <w:name w:val="Header Char"/>
    <w:basedOn w:val="DefaultParagraphFont"/>
    <w:link w:val="Header"/>
    <w:uiPriority w:val="99"/>
    <w:semiHidden/>
    <w:rsid w:val="00360AAB"/>
  </w:style>
  <w:style w:type="paragraph" w:styleId="Footer">
    <w:name w:val="footer"/>
    <w:basedOn w:val="Normal"/>
    <w:link w:val="FooterChar"/>
    <w:uiPriority w:val="99"/>
    <w:semiHidden/>
    <w:unhideWhenUsed/>
    <w:rsid w:val="00360AAB"/>
    <w:pPr>
      <w:tabs>
        <w:tab w:val="center" w:pos="4513"/>
        <w:tab w:val="right" w:pos="9026"/>
      </w:tabs>
    </w:pPr>
  </w:style>
  <w:style w:type="character" w:customStyle="1" w:styleId="FooterChar">
    <w:name w:val="Footer Char"/>
    <w:basedOn w:val="DefaultParagraphFont"/>
    <w:link w:val="Footer"/>
    <w:uiPriority w:val="99"/>
    <w:semiHidden/>
    <w:rsid w:val="00360AAB"/>
  </w:style>
  <w:style w:type="paragraph" w:styleId="CommentSubject">
    <w:name w:val="annotation subject"/>
    <w:basedOn w:val="CommentText"/>
    <w:next w:val="CommentText"/>
    <w:link w:val="CommentSubjectChar"/>
    <w:uiPriority w:val="99"/>
    <w:semiHidden/>
    <w:unhideWhenUsed/>
    <w:rsid w:val="007A2BE5"/>
    <w:rPr>
      <w:b/>
      <w:bCs/>
    </w:rPr>
  </w:style>
  <w:style w:type="character" w:customStyle="1" w:styleId="CommentSubjectChar">
    <w:name w:val="Comment Subject Char"/>
    <w:basedOn w:val="CommentTextChar"/>
    <w:link w:val="CommentSubject"/>
    <w:uiPriority w:val="99"/>
    <w:semiHidden/>
    <w:rsid w:val="007A2BE5"/>
    <w:rPr>
      <w:b/>
      <w:bCs/>
      <w:sz w:val="20"/>
      <w:szCs w:val="20"/>
    </w:rPr>
  </w:style>
  <w:style w:type="character" w:styleId="Mention">
    <w:name w:val="Mention"/>
    <w:basedOn w:val="DefaultParagraphFont"/>
    <w:uiPriority w:val="99"/>
    <w:unhideWhenUsed/>
    <w:rsid w:val="007A2BE5"/>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87052061">
      <w:bodyDiv w:val="1"/>
      <w:marLeft w:val="0"/>
      <w:marRight w:val="0"/>
      <w:marTop w:val="0"/>
      <w:marBottom w:val="0"/>
      <w:divBdr>
        <w:top w:val="none" w:sz="0" w:space="0" w:color="auto"/>
        <w:left w:val="none" w:sz="0" w:space="0" w:color="auto"/>
        <w:bottom w:val="none" w:sz="0" w:space="0" w:color="auto"/>
        <w:right w:val="none" w:sz="0" w:space="0" w:color="auto"/>
      </w:divBdr>
    </w:div>
    <w:div w:id="1459034374">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linkedin.com/company/pwc-luxembourg" TargetMode="External"/><Relationship Id="rId18" Type="http://schemas.openxmlformats.org/officeDocument/2006/relationships/hyperlink" Target="https://www.pwc.lu/en/alliances.html" TargetMode="External"/><Relationship Id="rId26" Type="http://schemas.microsoft.com/office/2020/10/relationships/intelligence" Target="intelligence2.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webSettings" Target="webSettings.xml"/><Relationship Id="rId12" Type="http://schemas.openxmlformats.org/officeDocument/2006/relationships/hyperlink" Target="mailto:lu-press@pwc.lu" TargetMode="External"/><Relationship Id="rId17" Type="http://schemas.openxmlformats.org/officeDocument/2006/relationships/hyperlink" Target="https://www.linkedin.com/in/patricewitz/" TargetMode="External"/><Relationship Id="rId25" Type="http://schemas.microsoft.com/office/2019/05/relationships/documenttasks" Target="documenttasks/documenttasks1.xml"/><Relationship Id="rId2" Type="http://schemas.openxmlformats.org/officeDocument/2006/relationships/customXml" Target="../customXml/item2.xml"/><Relationship Id="rId16" Type="http://schemas.openxmlformats.org/officeDocument/2006/relationships/hyperlink" Target="https://www.linkedin.com/in/francoismousel/?originalSubdomain=lu" TargetMode="External"/><Relationship Id="rId20" Type="http://schemas.openxmlformats.org/officeDocument/2006/relationships/hyperlink" Target="http://www.pwc.com/"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mary.carey@pwc.lu" TargetMode="External"/><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https://www.linkedin.com/in/pierre-adrien-grange-b93bb242/?locale=fr_FR" TargetMode="External"/><Relationship Id="rId23" Type="http://schemas.openxmlformats.org/officeDocument/2006/relationships/fontTable" Target="fontTable.xml"/><Relationship Id="rId10" Type="http://schemas.openxmlformats.org/officeDocument/2006/relationships/hyperlink" Target="mailto:pauline.andre@pwc.lu" TargetMode="External"/><Relationship Id="rId19" Type="http://schemas.openxmlformats.org/officeDocument/2006/relationships/hyperlink" Target="https://www.pwc.lu/"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pwc.lu/en/generative-ai-business-centre.html" TargetMode="External"/><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documenttasks/documenttasks1.xml><?xml version="1.0" encoding="utf-8"?>
<t:Tasks xmlns:t="http://schemas.microsoft.com/office/tasks/2019/documenttasks" xmlns:oel="http://schemas.microsoft.com/office/2019/extlst">
  <t:Task id="{2E4C0555-6837-4C0A-A30C-B60CB0F93E84}">
    <t:Anchor>
      <t:Comment id="1142948638"/>
    </t:Anchor>
    <t:History>
      <t:Event id="{65C813D8-A74F-4FC5-B7AC-24D00FD5C4AA}" time="2025-11-12T15:18:03.411Z">
        <t:Attribution userId="S::mary.carey@pwc.lu::80514871-07ab-48fc-9b09-631120150c52" userProvider="AD" userName="Mary Carey (LU)"/>
        <t:Anchor>
          <t:Comment id="2145509974"/>
        </t:Anchor>
        <t:Create/>
      </t:Event>
      <t:Event id="{128A942B-C917-44C9-AA0A-997001920479}" time="2025-11-12T15:18:03.411Z">
        <t:Attribution userId="S::mary.carey@pwc.lu::80514871-07ab-48fc-9b09-631120150c52" userProvider="AD" userName="Mary Carey (LU)"/>
        <t:Anchor>
          <t:Comment id="2145509974"/>
        </t:Anchor>
        <t:Assign userId="S::marie.tosi@pwc.lu::54f1628c-0fe8-4c4b-9a9e-5a8e9686cffd" userProvider="AD" userName="Marie Tosi (LU)"/>
      </t:Event>
      <t:Event id="{27CD7754-855E-488C-B13A-3612FC342F89}" time="2025-11-12T15:18:03.411Z">
        <t:Attribution userId="S::mary.carey@pwc.lu::80514871-07ab-48fc-9b09-631120150c52" userProvider="AD" userName="Mary Carey (LU)"/>
        <t:Anchor>
          <t:Comment id="2145509974"/>
        </t:Anchor>
        <t:SetTitle title="@Marie Tosi (LU) can you please add this text and link! thank you. If there are no more edits from anyone this version is now good to go"/>
      </t:Event>
    </t:History>
  </t:Task>
  <t:Task id="{ED358EBD-DF0E-4068-84CC-F5A31A034D0E}">
    <t:Anchor>
      <t:Comment id="1086638777"/>
    </t:Anchor>
    <t:History>
      <t:Event id="{AC0CD526-3305-4128-95F5-9CF3AC3C0B19}" time="2025-11-11T07:27:39.517Z">
        <t:Attribution userId="S::marie.bianchini@pwc.lu::59ac9a8d-02db-4f0d-bbd4-db0f54552e49" userProvider="AD" userName="Marie Bianchini (LU)"/>
        <t:Anchor>
          <t:Comment id="1086638777"/>
        </t:Anchor>
        <t:Create/>
      </t:Event>
      <t:Event id="{79DB441F-9FC2-4029-B313-8FBF8CC6B4B7}" time="2025-11-11T07:27:39.517Z">
        <t:Attribution userId="S::marie.bianchini@pwc.lu::59ac9a8d-02db-4f0d-bbd4-db0f54552e49" userProvider="AD" userName="Marie Bianchini (LU)"/>
        <t:Anchor>
          <t:Comment id="1086638777"/>
        </t:Anchor>
        <t:Assign userId="S::patrice.witz@pwc.lu::dd5d282c-720c-4f3a-9511-257523b3bd09" userProvider="AD" userName="Patrice Witz (LU)"/>
      </t:Event>
      <t:Event id="{20646594-3744-4881-81CE-4130EB24328A}" time="2025-11-11T07:27:39.517Z">
        <t:Attribution userId="S::marie.bianchini@pwc.lu::59ac9a8d-02db-4f0d-bbd4-db0f54552e49" userProvider="AD" userName="Marie Bianchini (LU)"/>
        <t:Anchor>
          <t:Comment id="1086638777"/>
        </t:Anchor>
        <t:SetTitle title="We didn't do only that with MS - I think it's reductor. @Patrice Witz (LU), @Olivier Deboeck (LU) - what do you think?"/>
      </t:Event>
    </t:History>
  </t:Task>
  <t:Task id="{C51E48F2-8593-4902-8EE3-F9C033799BAB}">
    <t:Anchor>
      <t:Comment id="402622613"/>
    </t:Anchor>
    <t:History>
      <t:Event id="{9EEB8077-03DB-4696-80F7-2692893D7E95}" time="2025-11-10T10:56:48.685Z">
        <t:Attribution userId="S::mary.carey@pwc.lu::80514871-07ab-48fc-9b09-631120150c52" userProvider="AD" userName="Mary Carey (LU)"/>
        <t:Anchor>
          <t:Comment id="402622613"/>
        </t:Anchor>
        <t:Create/>
      </t:Event>
      <t:Event id="{79506370-F710-4BF6-A6DE-86CEACD22D41}" time="2025-11-10T10:56:48.685Z">
        <t:Attribution userId="S::mary.carey@pwc.lu::80514871-07ab-48fc-9b09-631120150c52" userProvider="AD" userName="Mary Carey (LU)"/>
        <t:Anchor>
          <t:Comment id="402622613"/>
        </t:Anchor>
        <t:Assign userId="S::adam.walder@pwc.lu::2b98eff9-408f-4d2d-b164-3a982a1e248a" userProvider="AD" userName="Adam Walder (LU)"/>
      </t:Event>
      <t:Event id="{FF49B4EB-56AF-4928-A5EF-3A7881BCE66A}" time="2025-11-10T10:56:48.685Z">
        <t:Attribution userId="S::mary.carey@pwc.lu::80514871-07ab-48fc-9b09-631120150c52" userProvider="AD" userName="Mary Carey (LU)"/>
        <t:Anchor>
          <t:Comment id="402622613"/>
        </t:Anchor>
        <t:SetTitle title="@Adam Walder (LU) we can look at this this afternoon"/>
      </t:Event>
    </t:History>
  </t:Task>
  <t:Task id="{5ECAFFEB-ABE3-4F3A-BC33-28ABCBB95621}">
    <t:Anchor>
      <t:Comment id="109148941"/>
    </t:Anchor>
    <t:History>
      <t:Event id="{F57A628F-7CD8-4FF4-9FA0-FB5AC72A8780}" time="2025-11-10T16:29:40.45Z">
        <t:Attribution userId="S::alexandra.tziatzios@pwc.lu::b709839d-dd6c-452e-83cc-b1148d39ddb7" userProvider="AD" userName="Alexandra Tziatzios (LU)"/>
        <t:Anchor>
          <t:Comment id="109148941"/>
        </t:Anchor>
        <t:Create/>
      </t:Event>
      <t:Event id="{62056198-28E5-4721-AD50-3020C1662D2F}" time="2025-11-10T16:29:40.45Z">
        <t:Attribution userId="S::alexandra.tziatzios@pwc.lu::b709839d-dd6c-452e-83cc-b1148d39ddb7" userProvider="AD" userName="Alexandra Tziatzios (LU)"/>
        <t:Anchor>
          <t:Comment id="109148941"/>
        </t:Anchor>
        <t:Assign userId="S::mary.carey@pwc.lu::80514871-07ab-48fc-9b09-631120150c52" userProvider="AD" userName="Mary Carey (LU)"/>
      </t:Event>
      <t:Event id="{BAD73336-F3A9-4DBE-BC8C-54FAF90F08FA}" time="2025-11-10T16:29:40.45Z">
        <t:Attribution userId="S::alexandra.tziatzios@pwc.lu::b709839d-dd6c-452e-83cc-b1148d39ddb7" userProvider="AD" userName="Alexandra Tziatzios (LU)"/>
        <t:Anchor>
          <t:Comment id="109148941"/>
        </t:Anchor>
        <t:SetTitle title="@Mary Carey (LU) this is the right way to name the award, to be applied everywhere in the PR"/>
      </t:Event>
      <t:Event id="{810472F8-E697-4132-84B0-089498533BF6}" time="2025-11-11T13:33:29.427Z">
        <t:Attribution userId="S::mary.carey@pwc.lu::80514871-07ab-48fc-9b09-631120150c52" userProvider="AD" userName="Mary Carey (LU)"/>
        <t:Progress percentComplete="100"/>
      </t:Event>
    </t:History>
  </t:Task>
  <t:Task id="{50CC7D0C-4EC3-414D-8C9F-4778A2DE6A81}">
    <t:Anchor>
      <t:Comment id="1189420859"/>
    </t:Anchor>
    <t:History>
      <t:Event id="{441060FE-444F-425C-A512-4D9B0E3FC376}" time="2025-11-12T15:12:13.73Z">
        <t:Attribution userId="S::mary.carey@pwc.lu::80514871-07ab-48fc-9b09-631120150c52" userProvider="AD" userName="Mary Carey (LU)"/>
        <t:Anchor>
          <t:Comment id="1189420859"/>
        </t:Anchor>
        <t:Create/>
      </t:Event>
      <t:Event id="{6A4FF898-7A4C-4190-9C8D-74BB583577F9}" time="2025-11-12T15:12:13.73Z">
        <t:Attribution userId="S::mary.carey@pwc.lu::80514871-07ab-48fc-9b09-631120150c52" userProvider="AD" userName="Mary Carey (LU)"/>
        <t:Anchor>
          <t:Comment id="1189420859"/>
        </t:Anchor>
        <t:Assign userId="S::marie.tosi@pwc.lu::54f1628c-0fe8-4c4b-9a9e-5a8e9686cffd" userProvider="AD" userName="Marie Tosi (LU)"/>
      </t:Event>
      <t:Event id="{C513C443-2523-4E29-A886-BD3C44D41CB8}" time="2025-11-12T15:12:13.73Z">
        <t:Attribution userId="S::mary.carey@pwc.lu::80514871-07ab-48fc-9b09-631120150c52" userProvider="AD" userName="Mary Carey (LU)"/>
        <t:Anchor>
          <t:Comment id="1189420859"/>
        </t:Anchor>
        <t:SetTitle title="@Marie Tosi (LU) can you please make tehse three tiny edits? thank you"/>
      </t:Event>
    </t:History>
  </t:Task>
  <t:Task id="{F7FD37E1-FFCD-4BFC-AB5D-5ABA6AA5231D}">
    <t:Anchor>
      <t:Comment id="295052829"/>
    </t:Anchor>
    <t:History>
      <t:Event id="{7499ED9F-75C2-4648-9B94-501DD3BF7879}" time="2025-11-11T11:26:25.954Z">
        <t:Attribution userId="S::patrice.witz@pwc.lu::dd5d282c-720c-4f3a-9511-257523b3bd09" userProvider="AD" userName="Patrice Witz (LU)"/>
        <t:Anchor>
          <t:Comment id="295052829"/>
        </t:Anchor>
        <t:Create/>
      </t:Event>
      <t:Event id="{EA73D0D6-1BEA-4681-82F6-EBA58CFBB3A8}" time="2025-11-11T11:26:25.954Z">
        <t:Attribution userId="S::patrice.witz@pwc.lu::dd5d282c-720c-4f3a-9511-257523b3bd09" userProvider="AD" userName="Patrice Witz (LU)"/>
        <t:Anchor>
          <t:Comment id="295052829"/>
        </t:Anchor>
        <t:Assign userId="S::mary.carey@pwc.lu::80514871-07ab-48fc-9b09-631120150c52" userProvider="AD" userName="Mary Carey (LU)"/>
      </t:Event>
      <t:Event id="{E5A62248-3BC0-436E-B5DA-31D26FBA3B4E}" time="2025-11-11T11:26:25.954Z">
        <t:Attribution userId="S::patrice.witz@pwc.lu::dd5d282c-720c-4f3a-9511-257523b3bd09" userProvider="AD" userName="Patrice Witz (LU)"/>
        <t:Anchor>
          <t:Comment id="295052829"/>
        </t:Anchor>
        <t:SetTitle title="I am ok with the press release. I will want to share it upfront with Microsoft (Pierre Adrien). Once final adjustments are made, please ensure to have Francois and others to have a view on it. @Mary Carey (LU) @Yasmine Meziane (LU) @Olivier Deboeck (LU) "/>
      </t:Event>
      <t:Event id="{02CD783B-A5BB-401F-8642-679EAC99B7B0}" time="2025-11-11T15:02:22.167Z">
        <t:Attribution userId="S::mary.carey@pwc.lu::80514871-07ab-48fc-9b09-631120150c52" userProvider="AD" userName="Mary Carey (LU)"/>
        <t:Progress percentComplete="100"/>
      </t:Event>
    </t:History>
  </t:Task>
  <t:Task id="{06A79E17-441E-425F-9F1E-4122661D9C1E}">
    <t:Anchor>
      <t:Comment id="662540964"/>
    </t:Anchor>
    <t:History>
      <t:Event id="{389BD7A6-9357-4F3B-B097-A2A0BEB54C0D}" time="2025-11-11T06:07:27.212Z">
        <t:Attribution userId="S::patrice.witz@pwc.lu::dd5d282c-720c-4f3a-9511-257523b3bd09" userProvider="AD" userName="Patrice Witz (LU)"/>
        <t:Anchor>
          <t:Comment id="662540964"/>
        </t:Anchor>
        <t:Create/>
      </t:Event>
      <t:Event id="{F1C302F0-65FB-4FB3-B66D-4568036DB9F0}" time="2025-11-11T06:07:27.212Z">
        <t:Attribution userId="S::patrice.witz@pwc.lu::dd5d282c-720c-4f3a-9511-257523b3bd09" userProvider="AD" userName="Patrice Witz (LU)"/>
        <t:Anchor>
          <t:Comment id="662540964"/>
        </t:Anchor>
        <t:Assign userId="S::mary.carey@pwc.lu::80514871-07ab-48fc-9b09-631120150c52" userProvider="AD" userName="Mary Carey (LU)"/>
      </t:Event>
      <t:Event id="{EA298FAF-782B-4644-9A11-74F5AED02C8B}" time="2025-11-11T06:07:27.212Z">
        <t:Attribution userId="S::patrice.witz@pwc.lu::dd5d282c-720c-4f3a-9511-257523b3bd09" userProvider="AD" userName="Patrice Witz (LU)"/>
        <t:Anchor>
          <t:Comment id="662540964"/>
        </t:Anchor>
        <t:SetTitle title="@Mary Carey (LU) @Yasmine Meziane (LU) I don’t understand what you want to say here? Are you talking about the competition?"/>
      </t:Event>
      <t:Event id="{16FC4FF8-7C36-4352-8012-C6997C288D70}" time="2025-11-11T06:55:23.21Z">
        <t:Attribution userId="S::mary.carey@pwc.lu::80514871-07ab-48fc-9b09-631120150c52" userProvider="AD" userName="Mary Carey (LU)"/>
        <t:Anchor>
          <t:Comment id="1339809928"/>
        </t:Anchor>
        <t:UnassignAll/>
      </t:Event>
      <t:Event id="{76101A26-0113-466A-9C93-45B7A2687CE7}" time="2025-11-11T06:55:23.21Z">
        <t:Attribution userId="S::mary.carey@pwc.lu::80514871-07ab-48fc-9b09-631120150c52" userProvider="AD" userName="Mary Carey (LU)"/>
        <t:Anchor>
          <t:Comment id="1339809928"/>
        </t:Anchor>
        <t:Assign userId="S::patrice.witz@pwc.lu::dd5d282c-720c-4f3a-9511-257523b3bd09" userProvider="AD" userName="Patrice Witz (LU)"/>
      </t:Event>
    </t:History>
  </t:Task>
  <t:Task id="{5D2A2263-1B19-4153-8A4B-D930F52CC0EC}">
    <t:Anchor>
      <t:Comment id="2028373546"/>
    </t:Anchor>
    <t:History>
      <t:Event id="{4FF70076-7D77-4591-BF97-98173B3D2805}" time="2025-11-11T06:39:46.963Z">
        <t:Attribution userId="S::patrice.witz@pwc.lu::dd5d282c-720c-4f3a-9511-257523b3bd09" userProvider="AD" userName="Patrice Witz (LU)"/>
        <t:Anchor>
          <t:Comment id="2028373546"/>
        </t:Anchor>
        <t:Create/>
      </t:Event>
      <t:Event id="{08DE0202-8EE6-4E64-996C-1CAFBBDD189C}" time="2025-11-11T06:39:46.963Z">
        <t:Attribution userId="S::patrice.witz@pwc.lu::dd5d282c-720c-4f3a-9511-257523b3bd09" userProvider="AD" userName="Patrice Witz (LU)"/>
        <t:Anchor>
          <t:Comment id="2028373546"/>
        </t:Anchor>
        <t:Assign userId="S::mary.carey@pwc.lu::80514871-07ab-48fc-9b09-631120150c52" userProvider="AD" userName="Mary Carey (LU)"/>
      </t:Event>
      <t:Event id="{F6E711F2-F491-4006-B558-9D1F7E9C5F78}" time="2025-11-11T06:39:46.963Z">
        <t:Attribution userId="S::patrice.witz@pwc.lu::dd5d282c-720c-4f3a-9511-257523b3bd09" userProvider="AD" userName="Patrice Witz (LU)"/>
        <t:Anchor>
          <t:Comment id="2028373546"/>
        </t:Anchor>
        <t:SetTitle title="@Mary Carey (LU) are we talking about our internal transformation here? It is unclear to me"/>
      </t:Event>
      <t:Event id="{03F1E160-AD37-4110-893B-AEFB03D71F45}" time="2025-11-11T06:56:17.38Z">
        <t:Attribution userId="S::mary.carey@pwc.lu::80514871-07ab-48fc-9b09-631120150c52" userProvider="AD" userName="Mary Carey (LU)"/>
        <t:Anchor>
          <t:Comment id="1224595504"/>
        </t:Anchor>
        <t:UnassignAll/>
      </t:Event>
      <t:Event id="{69E97E3A-70A5-415B-91A2-036839014557}" time="2025-11-11T06:56:17.38Z">
        <t:Attribution userId="S::mary.carey@pwc.lu::80514871-07ab-48fc-9b09-631120150c52" userProvider="AD" userName="Mary Carey (LU)"/>
        <t:Anchor>
          <t:Comment id="1224595504"/>
        </t:Anchor>
        <t:Assign userId="S::marie.bianchini@pwc.lu::59ac9a8d-02db-4f0d-bbd4-db0f54552e49" userProvider="AD" userName="Marie Bianchini (LU)"/>
      </t:Event>
      <t:Event id="{905D6260-81C1-4BEF-8D10-F741EB0662AB}" time="2025-11-11T07:04:12.855Z">
        <t:Attribution userId="S::marie.bianchini@pwc.lu::59ac9a8d-02db-4f0d-bbd4-db0f54552e49" userProvider="AD" userName="Marie Bianchini (LU)"/>
        <t:Anchor>
          <t:Comment id="313460496"/>
        </t:Anchor>
        <t:UnassignAll/>
      </t:Event>
      <t:Event id="{85B801E2-3E80-4186-9528-655A3FC22CEB}" time="2025-11-11T07:04:12.855Z">
        <t:Attribution userId="S::marie.bianchini@pwc.lu::59ac9a8d-02db-4f0d-bbd4-db0f54552e49" userProvider="AD" userName="Marie Bianchini (LU)"/>
        <t:Anchor>
          <t:Comment id="313460496"/>
        </t:Anchor>
        <t:Assign userId="S::olivier.deboeck@pwc.lu::bd3ee2f5-db0b-403d-88a8-24ba7e9608f1" userProvider="AD" userName="Olivier Deboeck (LU)"/>
      </t:Event>
      <t:Event id="{71CF2F7C-BB9C-48D9-82D0-27A36D1E3658}" time="2025-11-11T08:45:26.075Z">
        <t:Attribution userId="S::marie.bianchini@pwc.lu::59ac9a8d-02db-4f0d-bbd4-db0f54552e49" userProvider="AD" userName="Marie Bianchini (LU)"/>
        <t:Anchor>
          <t:Comment id="1926995258"/>
        </t:Anchor>
        <t:UnassignAll/>
      </t:Event>
      <t:Event id="{83FF7D93-8DDB-4ABC-BF93-A7B0735A6ECD}" time="2025-11-11T08:45:26.075Z">
        <t:Attribution userId="S::marie.bianchini@pwc.lu::59ac9a8d-02db-4f0d-bbd4-db0f54552e49" userProvider="AD" userName="Marie Bianchini (LU)"/>
        <t:Anchor>
          <t:Comment id="1926995258"/>
        </t:Anchor>
        <t:Assign userId="S::mary.carey@pwc.lu::80514871-07ab-48fc-9b09-631120150c52" userProvider="AD" userName="Mary Carey (LU)"/>
      </t:Event>
      <t:Event id="{0B479080-2A6A-47F5-A8E2-885A85357EB5}" time="2025-11-11T10:19:39.154Z">
        <t:Attribution userId="S::mary.carey@pwc.lu::80514871-07ab-48fc-9b09-631120150c52" userProvider="AD" userName="Mary Carey (LU)"/>
        <t:Progress percentComplete="100"/>
      </t:Event>
    </t:History>
  </t:Task>
  <t:Task id="{82F8EE4E-B656-41D9-8BBF-9E41DF5D2863}">
    <t:Anchor>
      <t:Comment id="942111236"/>
    </t:Anchor>
    <t:History>
      <t:Event id="{6D95D0CF-3F64-4DF2-8813-2D571BE9F5D3}" time="2025-11-11T06:57:33.141Z">
        <t:Attribution userId="S::mary.carey@pwc.lu::80514871-07ab-48fc-9b09-631120150c52" userProvider="AD" userName="Mary Carey (LU)"/>
        <t:Anchor>
          <t:Comment id="1712360447"/>
        </t:Anchor>
        <t:Create/>
      </t:Event>
      <t:Event id="{17053521-FD8E-4AF1-8E7C-7225CCF3FCEB}" time="2025-11-11T06:57:33.141Z">
        <t:Attribution userId="S::mary.carey@pwc.lu::80514871-07ab-48fc-9b09-631120150c52" userProvider="AD" userName="Mary Carey (LU)"/>
        <t:Anchor>
          <t:Comment id="1712360447"/>
        </t:Anchor>
        <t:Assign userId="S::adam.walder@pwc.lu::2b98eff9-408f-4d2d-b164-3a982a1e248a" userProvider="AD" userName="Adam Walder (LU)"/>
      </t:Event>
      <t:Event id="{302C0198-9434-401C-9901-EE8868354726}" time="2025-11-11T06:57:33.141Z">
        <t:Attribution userId="S::mary.carey@pwc.lu::80514871-07ab-48fc-9b09-631120150c52" userProvider="AD" userName="Mary Carey (LU)"/>
        <t:Anchor>
          <t:Comment id="1712360447"/>
        </t:Anchor>
        <t:SetTitle title="@Adam Walder (LU) it has to be said like this each time:  the 2025 Microsoft Partner of the Year Award in Luxembourg"/>
      </t:Event>
      <t:Event id="{6093FE0B-7B8D-4743-A5ED-07B513668030}" time="2025-11-11T07:39:59.998Z">
        <t:Attribution userId="S::adam.walder@pwc.lu::2b98eff9-408f-4d2d-b164-3a982a1e248a" userProvider="AD" userName="Adam Walder (LU)"/>
        <t:Progress percentComplete="100"/>
      </t:Event>
    </t:History>
  </t:Task>
  <t:Task id="{1E8F4F37-20C9-47F3-A4B3-62157C282EB9}">
    <t:Anchor>
      <t:Comment id="1293870089"/>
    </t:Anchor>
    <t:History>
      <t:Event id="{D1F2CC7B-5D9A-4001-9B39-A26ECC9E4F2D}" time="2025-11-10T13:07:27.131Z">
        <t:Attribution userId="S::mary.carey@pwc.lu::80514871-07ab-48fc-9b09-631120150c52" userProvider="AD" userName="Mary Carey (LU)"/>
        <t:Anchor>
          <t:Comment id="157375326"/>
        </t:Anchor>
        <t:Create/>
      </t:Event>
      <t:Event id="{052FBE63-680D-472B-B031-EC5AF087B6AC}" time="2025-11-10T13:07:27.131Z">
        <t:Attribution userId="S::mary.carey@pwc.lu::80514871-07ab-48fc-9b09-631120150c52" userProvider="AD" userName="Mary Carey (LU)"/>
        <t:Anchor>
          <t:Comment id="157375326"/>
        </t:Anchor>
        <t:Assign userId="S::alexandra.tziatzios@pwc.lu::b709839d-dd6c-452e-83cc-b1148d39ddb7" userProvider="AD" userName="Alexandra Tziatzios (LU)"/>
      </t:Event>
      <t:Event id="{2D4925E2-EDDF-4363-BFF2-F5D3C948862F}" time="2025-11-10T13:07:27.131Z">
        <t:Attribution userId="S::mary.carey@pwc.lu::80514871-07ab-48fc-9b09-631120150c52" userProvider="AD" userName="Mary Carey (LU)"/>
        <t:Anchor>
          <t:Comment id="157375326"/>
        </t:Anchor>
        <t:SetTitle title="@Alexandra Tziatzios (LU)"/>
      </t:Event>
    </t:History>
  </t:Task>
  <t:Task id="{AEA672BB-3FB1-449F-A7FC-063F5A1E8C5E}">
    <t:Anchor>
      <t:Comment id="1214892494"/>
    </t:Anchor>
    <t:History>
      <t:Event id="{1B9BAF76-4897-4EC3-A1E8-56C781A8C1AC}" time="2025-11-11T13:37:37.094Z">
        <t:Attribution userId="S::mary.carey@pwc.lu::80514871-07ab-48fc-9b09-631120150c52" userProvider="AD" userName="Mary Carey (LU)"/>
        <t:Anchor>
          <t:Comment id="1194380985"/>
        </t:Anchor>
        <t:Create/>
      </t:Event>
      <t:Event id="{53B7B83D-E37A-4904-A52D-65106B5AF60B}" time="2025-11-11T13:37:37.094Z">
        <t:Attribution userId="S::mary.carey@pwc.lu::80514871-07ab-48fc-9b09-631120150c52" userProvider="AD" userName="Mary Carey (LU)"/>
        <t:Anchor>
          <t:Comment id="1194380985"/>
        </t:Anchor>
        <t:Assign userId="S::celine.parente@pwc.lu::f649c0a8-7002-4e23-b6aa-ad94643bb39a" userProvider="AD" userName="Céline Parente (LU)"/>
      </t:Event>
      <t:Event id="{B49AB150-604F-4A01-8CB1-6EEFE577BBE6}" time="2025-11-11T13:37:37.094Z">
        <t:Attribution userId="S::mary.carey@pwc.lu::80514871-07ab-48fc-9b09-631120150c52" userProvider="AD" userName="Mary Carey (LU)"/>
        <t:Anchor>
          <t:Comment id="1194380985"/>
        </t:Anchor>
        <t:SetTitle title="@Céline Parente (LU)"/>
      </t:Event>
      <t:Event id="{A2C095F4-D8DE-4609-9210-CC4A8421E151}" time="2025-11-12T15:18:08.792Z">
        <t:Attribution userId="S::mary.carey@pwc.lu::80514871-07ab-48fc-9b09-631120150c52" userProvider="AD" userName="Mary Carey (LU)"/>
        <t:Progress percentComplete="100"/>
      </t:Event>
    </t:History>
  </t:Task>
  <t:Task id="{61B876DE-C2FB-47FB-AA62-B1F0952FDBFD}">
    <t:Anchor>
      <t:Comment id="799247668"/>
    </t:Anchor>
    <t:History>
      <t:Event id="{54180DB5-5082-4C16-A451-DA3FCE2A26C8}" time="2025-11-11T13:48:42.417Z">
        <t:Attribution userId="S::pauline.andre@pwc.lu::a49db2ce-3cad-410c-b2b9-82b71409677f" userProvider="AD" userName="Pauline Andre (LU)"/>
        <t:Anchor>
          <t:Comment id="799247668"/>
        </t:Anchor>
        <t:Create/>
      </t:Event>
      <t:Event id="{B7B1027E-0A47-4804-90F0-F58BE33E7B0F}" time="2025-11-11T13:48:42.417Z">
        <t:Attribution userId="S::pauline.andre@pwc.lu::a49db2ce-3cad-410c-b2b9-82b71409677f" userProvider="AD" userName="Pauline Andre (LU)"/>
        <t:Anchor>
          <t:Comment id="799247668"/>
        </t:Anchor>
        <t:Assign userId="S::mary.carey@pwc.lu::80514871-07ab-48fc-9b09-631120150c52" userProvider="AD" userName="Mary Carey (LU)"/>
      </t:Event>
      <t:Event id="{FE427A62-6B0A-414F-909C-A949B8A21600}" time="2025-11-11T13:48:42.417Z">
        <t:Attribution userId="S::pauline.andre@pwc.lu::a49db2ce-3cad-410c-b2b9-82b71409677f" userProvider="AD" userName="Pauline Andre (LU)"/>
        <t:Anchor>
          <t:Comment id="799247668"/>
        </t:Anchor>
        <t:SetTitle title="It looks like it is only for the lux market if we mention the country here - I would remove @Mary Carey (LU) what do you think?"/>
      </t:Event>
      <t:Event id="{C461B58A-7305-4400-B420-41345F96772D}" time="2025-11-11T13:49:03.848Z">
        <t:Attribution userId="S::pauline.andre@pwc.lu::a49db2ce-3cad-410c-b2b9-82b71409677f" userProvider="AD" userName="Pauline Andre (LU)"/>
        <t:Progress percentComplete="100"/>
      </t:Event>
    </t:History>
  </t:Task>
  <t:Task id="{94348DE3-3F2E-4F40-AFDF-680CC4C1BB7C}">
    <t:Anchor>
      <t:Comment id="829692642"/>
    </t:Anchor>
    <t:History>
      <t:Event id="{601D88FC-AD6A-4B03-91E2-5DCC95BF1461}" time="2025-11-12T07:04:21.306Z">
        <t:Attribution userId="S::patrice.witz@pwc.lu::dd5d282c-720c-4f3a-9511-257523b3bd09" userProvider="AD" userName="Patrice Witz (LU)"/>
        <t:Anchor>
          <t:Comment id="306277939"/>
        </t:Anchor>
        <t:Create/>
      </t:Event>
      <t:Event id="{9ACFB93D-4310-4DDB-AD91-0AAE2A5A1C1C}" time="2025-11-12T07:04:21.306Z">
        <t:Attribution userId="S::patrice.witz@pwc.lu::dd5d282c-720c-4f3a-9511-257523b3bd09" userProvider="AD" userName="Patrice Witz (LU)"/>
        <t:Anchor>
          <t:Comment id="306277939"/>
        </t:Anchor>
        <t:Assign userId="S::mary.carey@pwc.lu::80514871-07ab-48fc-9b09-631120150c52" userProvider="AD" userName="Mary Carey (LU)"/>
      </t:Event>
      <t:Event id="{AB6E7016-E427-4112-A033-00D4A149829C}" time="2025-11-12T07:04:21.306Z">
        <t:Attribution userId="S::patrice.witz@pwc.lu::dd5d282c-720c-4f3a-9511-257523b3bd09" userProvider="AD" userName="Patrice Witz (LU)"/>
        <t:Anchor>
          <t:Comment id="306277939"/>
        </t:Anchor>
        <t:SetTitle title="@Mary Carey (LU) @Yasmine Meziane (LU) @Pauline Andre (LU) I have removed national and put global recognition. I think it makes it clearer and sharper."/>
      </t:Event>
      <t:Event id="{6C92B69D-3E63-4B48-8F68-01CBA47B2285}" time="2025-11-12T12:52:19.525Z">
        <t:Attribution userId="S::mary.carey@pwc.lu::80514871-07ab-48fc-9b09-631120150c52" userProvider="AD" userName="Mary Carey (LU)"/>
        <t:Progress percentComplete="100"/>
      </t:Event>
    </t:History>
  </t:Task>
  <t:Task id="{28CA4A9B-D32D-47C6-976C-58749505916B}">
    <t:Anchor>
      <t:Comment id="794964721"/>
    </t:Anchor>
    <t:History>
      <t:Event id="{DCE0159A-C6E4-4451-A87A-420EF941499D}" time="2025-11-12T07:08:53.668Z">
        <t:Attribution userId="S::patrice.witz@pwc.lu::dd5d282c-720c-4f3a-9511-257523b3bd09" userProvider="AD" userName="Patrice Witz (LU)"/>
        <t:Anchor>
          <t:Comment id="901889779"/>
        </t:Anchor>
        <t:Create/>
      </t:Event>
      <t:Event id="{061DB09D-3B11-469D-81E0-5BB7D53AE509}" time="2025-11-12T07:08:53.668Z">
        <t:Attribution userId="S::patrice.witz@pwc.lu::dd5d282c-720c-4f3a-9511-257523b3bd09" userProvider="AD" userName="Patrice Witz (LU)"/>
        <t:Anchor>
          <t:Comment id="901889779"/>
        </t:Anchor>
        <t:Assign userId="S::olivier.deboeck@pwc.lu::bd3ee2f5-db0b-403d-88a8-24ba7e9608f1" userProvider="AD" userName="Olivier Deboeck (LU)"/>
      </t:Event>
      <t:Event id="{595B6F76-C1AF-4D14-B591-0CAEAC85D6ED}" time="2025-11-12T07:08:53.668Z">
        <t:Attribution userId="S::patrice.witz@pwc.lu::dd5d282c-720c-4f3a-9511-257523b3bd09" userProvider="AD" userName="Patrice Witz (LU)"/>
        <t:Anchor>
          <t:Comment id="901889779"/>
        </t:Anchor>
        <t:SetTitle title="@Olivier Deboeck (LU) @Xavier Lisoir (LU) have we checked the names are correct? @Mary Carey (LU) "/>
      </t:Event>
      <t:Event id="{FCF7A2AC-E5C1-4833-BFF1-9AA3AE78976B}" time="2025-11-12T07:26:15.951Z">
        <t:Attribution userId="S::mary.carey@pwc.lu::80514871-07ab-48fc-9b09-631120150c52" userProvider="AD" userName="Mary Carey (LU)"/>
        <t:Anchor>
          <t:Comment id="869790258"/>
        </t:Anchor>
        <t:UnassignAll/>
      </t:Event>
      <t:Event id="{84C1DD1E-90BE-425F-B37F-2F9AC23B0388}" time="2025-11-12T07:26:15.951Z">
        <t:Attribution userId="S::mary.carey@pwc.lu::80514871-07ab-48fc-9b09-631120150c52" userProvider="AD" userName="Mary Carey (LU)"/>
        <t:Anchor>
          <t:Comment id="869790258"/>
        </t:Anchor>
        <t:Assign userId="S::xavier.lisoir@pwc.lu::c6d3fd5f-c31a-42df-8e97-e4b2da71d8b0" userProvider="AD" userName="Xavier Lisoir (LU)"/>
      </t:Event>
      <t:Event id="{ED110BE5-AF65-46A0-A30A-9B1B5064549A}" time="2025-11-12T08:49:37.046Z">
        <t:Attribution userId="S::mary.carey@pwc.lu::80514871-07ab-48fc-9b09-631120150c52" userProvider="AD" userName="Mary Carey (LU)"/>
        <t:Progress percentComplete="100"/>
      </t:Event>
    </t:History>
  </t:Task>
  <t:Task id="{49881CBE-2E92-4E58-8945-86D0066CAB88}">
    <t:Anchor>
      <t:Comment id="281807900"/>
    </t:Anchor>
    <t:History>
      <t:Event id="{5CB3D28B-D682-43CE-906A-EFA056E2AFF4}" time="2025-11-12T15:10:35.246Z">
        <t:Attribution userId="S::mary.carey@pwc.lu::80514871-07ab-48fc-9b09-631120150c52" userProvider="AD" userName="Mary Carey (LU)"/>
        <t:Anchor>
          <t:Comment id="281807900"/>
        </t:Anchor>
        <t:Create/>
      </t:Event>
      <t:Event id="{536A7CF4-61DF-4166-A5A3-E093F805D49A}" time="2025-11-12T15:10:35.246Z">
        <t:Attribution userId="S::mary.carey@pwc.lu::80514871-07ab-48fc-9b09-631120150c52" userProvider="AD" userName="Mary Carey (LU)"/>
        <t:Anchor>
          <t:Comment id="281807900"/>
        </t:Anchor>
        <t:Assign userId="S::marie.tosi@pwc.lu::54f1628c-0fe8-4c4b-9a9e-5a8e9686cffd" userProvider="AD" userName="Marie Tosi (LU)"/>
      </t:Event>
      <t:Event id="{5C88A43E-3441-4F3D-A6B1-4973EC8082B4}" time="2025-11-12T15:10:35.246Z">
        <t:Attribution userId="S::mary.carey@pwc.lu::80514871-07ab-48fc-9b09-631120150c52" userProvider="AD" userName="Mary Carey (LU)"/>
        <t:Anchor>
          <t:Comment id="281807900"/>
        </t:Anchor>
        <t:SetTitle title="@Marie Tosi (LU) can you please add the word Microsoft in front of Purview as it is here? thank you"/>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C46C0946C364F40B4462CB0E70F89BE" ma:contentTypeVersion="16" ma:contentTypeDescription="Create a new document." ma:contentTypeScope="" ma:versionID="790ce2192b6c055c3c6fb559ebc92e3f">
  <xsd:schema xmlns:xsd="http://www.w3.org/2001/XMLSchema" xmlns:xs="http://www.w3.org/2001/XMLSchema" xmlns:p="http://schemas.microsoft.com/office/2006/metadata/properties" xmlns:ns2="123f8e49-fc9d-49e2-b820-118b56b49b79" xmlns:ns3="1b5295d8-fa6f-43b3-acde-c72ea88943a2" targetNamespace="http://schemas.microsoft.com/office/2006/metadata/properties" ma:root="true" ma:fieldsID="355f1a4bdf0d69819280a2940502f726" ns2:_="" ns3:_="">
    <xsd:import namespace="123f8e49-fc9d-49e2-b820-118b56b49b79"/>
    <xsd:import namespace="1b5295d8-fa6f-43b3-acde-c72ea88943a2"/>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ObjectDetectorVersions" minOccurs="0"/>
                <xsd:element ref="ns2:MediaServiceGenerationTime" minOccurs="0"/>
                <xsd:element ref="ns2:MediaServiceEventHashCode" minOccurs="0"/>
                <xsd:element ref="ns2:MediaLengthInSeconds" minOccurs="0"/>
                <xsd:element ref="ns2:MediaServiceOCR" minOccurs="0"/>
                <xsd:element ref="ns2:MediaServiceDateTaken" minOccurs="0"/>
                <xsd:element ref="ns2:MediaServiceSearchProperties" minOccurs="0"/>
                <xsd:element ref="ns3:SharedWithUsers" minOccurs="0"/>
                <xsd:element ref="ns3:SharedWithDetails"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23f8e49-fc9d-49e2-b820-118b56b49b79"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Image Tags" ma:readOnly="false" ma:fieldId="{5cf76f15-5ced-4ddc-b409-7134ff3c332f}" ma:taxonomyMulti="true" ma:sspId="46b3755e-5856-4399-9d86-976471c28120"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b5295d8-fa6f-43b3-acde-c72ea88943a2"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df4b959e-dc98-49d8-ba77-e1f94e20659d}" ma:internalName="TaxCatchAll" ma:showField="CatchAllData" ma:web="1b5295d8-fa6f-43b3-acde-c72ea88943a2">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123f8e49-fc9d-49e2-b820-118b56b49b79">
      <Terms xmlns="http://schemas.microsoft.com/office/infopath/2007/PartnerControls"/>
    </lcf76f155ced4ddcb4097134ff3c332f>
    <TaxCatchAll xmlns="1b5295d8-fa6f-43b3-acde-c72ea88943a2" xsi:nil="true"/>
  </documentManagement>
</p:properties>
</file>

<file path=customXml/itemProps1.xml><?xml version="1.0" encoding="utf-8"?>
<ds:datastoreItem xmlns:ds="http://schemas.openxmlformats.org/officeDocument/2006/customXml" ds:itemID="{5A51E188-B6CA-4939-8602-A52B6A19D1E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23f8e49-fc9d-49e2-b820-118b56b49b79"/>
    <ds:schemaRef ds:uri="1b5295d8-fa6f-43b3-acde-c72ea88943a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BE76910-1ACD-400B-88F1-CC0D71FFCFD4}">
  <ds:schemaRefs>
    <ds:schemaRef ds:uri="http://schemas.microsoft.com/sharepoint/v3/contenttype/forms"/>
  </ds:schemaRefs>
</ds:datastoreItem>
</file>

<file path=customXml/itemProps3.xml><?xml version="1.0" encoding="utf-8"?>
<ds:datastoreItem xmlns:ds="http://schemas.openxmlformats.org/officeDocument/2006/customXml" ds:itemID="{22525CF7-0D71-4BBE-99F8-5D1B2D3253E9}">
  <ds:schemaRefs>
    <ds:schemaRef ds:uri="http://schemas.microsoft.com/office/2006/metadata/properties"/>
    <ds:schemaRef ds:uri="http://schemas.microsoft.com/office/infopath/2007/PartnerControls"/>
    <ds:schemaRef ds:uri="123f8e49-fc9d-49e2-b820-118b56b49b79"/>
    <ds:schemaRef ds:uri="1b5295d8-fa6f-43b3-acde-c72ea88943a2"/>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Pages>
  <Words>1151</Words>
  <Characters>6829</Characters>
  <Application>Microsoft Office Word</Application>
  <DocSecurity>0</DocSecurity>
  <Lines>162</Lines>
  <Paragraphs>47</Paragraphs>
  <ScaleCrop>false</ScaleCrop>
  <Company/>
  <LinksUpToDate>false</LinksUpToDate>
  <CharactersWithSpaces>7933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Adam Walder</dc:creator>
  <cp:keywords/>
  <cp:lastModifiedBy>Mary Carey (LU)</cp:lastModifiedBy>
  <cp:revision>2</cp:revision>
  <dcterms:created xsi:type="dcterms:W3CDTF">2025-11-12T21:37:00Z</dcterms:created>
  <dcterms:modified xsi:type="dcterms:W3CDTF">2025-11-12T21:37:00Z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0x0101003C46C0946C364F40B4462CB0E70F89BE</vt:lpwstr>
  </property>
  <property fmtid="{D5CDD505-2E9C-101B-9397-08002B2CF9AE}" pid="3" name="MediaServiceImageTags">
    <vt:lpwstr/>
  </property>
  <property fmtid="{D5CDD505-2E9C-101B-9397-08002B2CF9AE}" pid="4" name="docLang">
    <vt:lpwstr>en</vt:lpwstr>
  </property>
</Properties>
</file>