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7FE3C8" w14:textId="77777777" w:rsidR="003F03A1" w:rsidRDefault="00742B55">
      <w:pPr>
        <w:pBdr>
          <w:top w:val="single" w:sz="8" w:space="1" w:color="DC6900"/>
        </w:pBdr>
        <w:spacing w:after="240"/>
        <w:rPr>
          <w:rFonts w:ascii="Georgia" w:eastAsia="Georgia" w:hAnsi="Georgia" w:cs="Georgia"/>
          <w:b/>
          <w:i/>
          <w:color w:val="000000"/>
          <w:sz w:val="20"/>
          <w:szCs w:val="20"/>
        </w:rPr>
      </w:pPr>
      <w:r>
        <w:rPr>
          <w:rFonts w:ascii="Georgia" w:eastAsia="Georgia" w:hAnsi="Georgia" w:cs="Georgia"/>
          <w:b/>
          <w:i/>
          <w:color w:val="000000"/>
          <w:sz w:val="20"/>
          <w:szCs w:val="20"/>
        </w:rPr>
        <w:t>Press release</w:t>
      </w:r>
    </w:p>
    <w:tbl>
      <w:tblPr>
        <w:tblW w:w="8910" w:type="dxa"/>
        <w:tblInd w:w="-115" w:type="dxa"/>
        <w:tblLayout w:type="fixed"/>
        <w:tblLook w:val="0000" w:firstRow="0" w:lastRow="0" w:firstColumn="0" w:lastColumn="0" w:noHBand="0" w:noVBand="0"/>
      </w:tblPr>
      <w:tblGrid>
        <w:gridCol w:w="2025"/>
        <w:gridCol w:w="6885"/>
      </w:tblGrid>
      <w:tr w:rsidR="003F03A1" w14:paraId="43EBE62F" w14:textId="77777777" w:rsidTr="3164A906">
        <w:trPr>
          <w:trHeight w:val="220"/>
        </w:trPr>
        <w:tc>
          <w:tcPr>
            <w:tcW w:w="2025" w:type="dxa"/>
          </w:tcPr>
          <w:p w14:paraId="5DAB6C7B" w14:textId="77777777" w:rsidR="003F03A1" w:rsidRDefault="003F03A1">
            <w:pPr>
              <w:rPr>
                <w:rFonts w:ascii="Georgia" w:eastAsia="Georgia" w:hAnsi="Georgia" w:cs="Georgia"/>
                <w:i/>
                <w:sz w:val="20"/>
                <w:szCs w:val="20"/>
              </w:rPr>
            </w:pPr>
          </w:p>
          <w:p w14:paraId="491072FA" w14:textId="77777777" w:rsidR="003F03A1" w:rsidRDefault="00742B55">
            <w:pPr>
              <w:rPr>
                <w:rFonts w:ascii="Georgia" w:eastAsia="Georgia" w:hAnsi="Georgia" w:cs="Georgia"/>
                <w:i/>
                <w:sz w:val="20"/>
                <w:szCs w:val="20"/>
              </w:rPr>
            </w:pPr>
            <w:r>
              <w:rPr>
                <w:rFonts w:ascii="Georgia" w:eastAsia="Georgia" w:hAnsi="Georgia" w:cs="Georgia"/>
                <w:i/>
                <w:sz w:val="20"/>
                <w:szCs w:val="20"/>
              </w:rPr>
              <w:t>Date</w:t>
            </w:r>
          </w:p>
        </w:tc>
        <w:tc>
          <w:tcPr>
            <w:tcW w:w="6885" w:type="dxa"/>
          </w:tcPr>
          <w:p w14:paraId="02EB378F" w14:textId="77777777" w:rsidR="003F03A1" w:rsidRDefault="003F03A1">
            <w:pPr>
              <w:rPr>
                <w:rFonts w:ascii="Georgia" w:eastAsia="Georgia" w:hAnsi="Georgia" w:cs="Georgia"/>
                <w:sz w:val="20"/>
                <w:szCs w:val="20"/>
              </w:rPr>
            </w:pPr>
          </w:p>
          <w:p w14:paraId="226992DA" w14:textId="7229BE0F" w:rsidR="003F03A1" w:rsidRDefault="6ED5E247">
            <w:pPr>
              <w:tabs>
                <w:tab w:val="left" w:pos="1440"/>
              </w:tabs>
              <w:rPr>
                <w:rFonts w:ascii="Georgia" w:eastAsia="Georgia" w:hAnsi="Georgia" w:cs="Georgia"/>
                <w:sz w:val="20"/>
                <w:szCs w:val="20"/>
                <w:highlight w:val="yellow"/>
              </w:rPr>
            </w:pPr>
            <w:r w:rsidRPr="00DE1BB9">
              <w:rPr>
                <w:rFonts w:ascii="Georgia" w:eastAsia="Georgia" w:hAnsi="Georgia" w:cs="Georgia"/>
                <w:sz w:val="20"/>
                <w:szCs w:val="20"/>
              </w:rPr>
              <w:t>1</w:t>
            </w:r>
            <w:r w:rsidR="00AE6FA3" w:rsidRPr="00DE1BB9">
              <w:rPr>
                <w:rFonts w:ascii="Georgia" w:eastAsia="Georgia" w:hAnsi="Georgia" w:cs="Georgia"/>
                <w:sz w:val="20"/>
                <w:szCs w:val="20"/>
              </w:rPr>
              <w:t>6</w:t>
            </w:r>
            <w:r w:rsidR="005F06B7" w:rsidRPr="00DE1BB9">
              <w:rPr>
                <w:rFonts w:ascii="Georgia" w:eastAsia="Georgia" w:hAnsi="Georgia" w:cs="Georgia"/>
                <w:sz w:val="20"/>
                <w:szCs w:val="20"/>
              </w:rPr>
              <w:t xml:space="preserve"> February 2026</w:t>
            </w:r>
          </w:p>
        </w:tc>
      </w:tr>
      <w:tr w:rsidR="003F03A1" w14:paraId="08A1864C" w14:textId="77777777" w:rsidTr="3164A906">
        <w:trPr>
          <w:trHeight w:val="1000"/>
        </w:trPr>
        <w:tc>
          <w:tcPr>
            <w:tcW w:w="2025" w:type="dxa"/>
          </w:tcPr>
          <w:p w14:paraId="6A05A809" w14:textId="77777777" w:rsidR="003F03A1" w:rsidRDefault="003F03A1">
            <w:pPr>
              <w:rPr>
                <w:rFonts w:ascii="Georgia" w:eastAsia="Georgia" w:hAnsi="Georgia" w:cs="Georgia"/>
                <w:i/>
                <w:sz w:val="20"/>
                <w:szCs w:val="20"/>
              </w:rPr>
            </w:pPr>
          </w:p>
          <w:p w14:paraId="55300736" w14:textId="77777777" w:rsidR="003F03A1" w:rsidRDefault="00742B55">
            <w:pPr>
              <w:rPr>
                <w:rFonts w:ascii="Georgia" w:eastAsia="Georgia" w:hAnsi="Georgia" w:cs="Georgia"/>
                <w:i/>
                <w:sz w:val="20"/>
                <w:szCs w:val="20"/>
              </w:rPr>
            </w:pPr>
            <w:r>
              <w:rPr>
                <w:rFonts w:ascii="Georgia" w:eastAsia="Georgia" w:hAnsi="Georgia" w:cs="Georgia"/>
                <w:i/>
                <w:sz w:val="20"/>
                <w:szCs w:val="20"/>
              </w:rPr>
              <w:t>Contact</w:t>
            </w:r>
          </w:p>
          <w:p w14:paraId="5A39BBE3" w14:textId="77777777" w:rsidR="003F03A1" w:rsidRDefault="003F03A1">
            <w:pPr>
              <w:rPr>
                <w:rFonts w:ascii="Georgia" w:eastAsia="Georgia" w:hAnsi="Georgia" w:cs="Georgia"/>
                <w:sz w:val="20"/>
                <w:szCs w:val="20"/>
              </w:rPr>
            </w:pPr>
          </w:p>
          <w:p w14:paraId="41C8F396" w14:textId="77777777" w:rsidR="003F03A1" w:rsidRDefault="003F03A1">
            <w:pPr>
              <w:rPr>
                <w:rFonts w:ascii="Georgia" w:eastAsia="Georgia" w:hAnsi="Georgia" w:cs="Georgia"/>
                <w:sz w:val="20"/>
                <w:szCs w:val="20"/>
              </w:rPr>
            </w:pPr>
          </w:p>
          <w:p w14:paraId="72A3D3EC" w14:textId="77777777" w:rsidR="003F03A1" w:rsidRDefault="003F03A1">
            <w:pPr>
              <w:rPr>
                <w:rFonts w:ascii="Georgia" w:eastAsia="Georgia" w:hAnsi="Georgia" w:cs="Georgia"/>
                <w:i/>
                <w:sz w:val="20"/>
                <w:szCs w:val="20"/>
              </w:rPr>
            </w:pPr>
          </w:p>
          <w:p w14:paraId="0D0B940D" w14:textId="77777777" w:rsidR="003F03A1" w:rsidRDefault="003F03A1">
            <w:pPr>
              <w:rPr>
                <w:rFonts w:ascii="Georgia" w:eastAsia="Georgia" w:hAnsi="Georgia" w:cs="Georgia"/>
                <w:sz w:val="20"/>
                <w:szCs w:val="20"/>
              </w:rPr>
            </w:pPr>
          </w:p>
        </w:tc>
        <w:tc>
          <w:tcPr>
            <w:tcW w:w="6885" w:type="dxa"/>
          </w:tcPr>
          <w:p w14:paraId="0E27B00A" w14:textId="77777777" w:rsidR="003F03A1" w:rsidRPr="00F726B9" w:rsidRDefault="003F03A1">
            <w:pPr>
              <w:tabs>
                <w:tab w:val="left" w:pos="1440"/>
              </w:tabs>
              <w:rPr>
                <w:rFonts w:ascii="Georgia" w:eastAsia="Georgia" w:hAnsi="Georgia" w:cs="Georgia"/>
                <w:color w:val="000000"/>
                <w:sz w:val="20"/>
                <w:szCs w:val="20"/>
                <w:lang w:val="en-GB"/>
              </w:rPr>
            </w:pPr>
          </w:p>
          <w:p w14:paraId="0500765D" w14:textId="77777777" w:rsidR="003F03A1" w:rsidRPr="00F726B9" w:rsidRDefault="00742B55">
            <w:pPr>
              <w:tabs>
                <w:tab w:val="left" w:pos="1440"/>
              </w:tabs>
              <w:rPr>
                <w:rFonts w:ascii="Georgia" w:eastAsia="Georgia" w:hAnsi="Georgia" w:cs="Georgia"/>
                <w:sz w:val="20"/>
                <w:szCs w:val="20"/>
                <w:lang w:val="en-GB"/>
              </w:rPr>
            </w:pPr>
            <w:r w:rsidRPr="00F726B9">
              <w:rPr>
                <w:rFonts w:ascii="Georgia" w:eastAsia="Georgia" w:hAnsi="Georgia" w:cs="Georgia"/>
                <w:sz w:val="20"/>
                <w:szCs w:val="20"/>
                <w:lang w:val="en-GB"/>
              </w:rPr>
              <w:t>Pauline André</w:t>
            </w:r>
          </w:p>
          <w:p w14:paraId="541107C4" w14:textId="77777777" w:rsidR="003F03A1" w:rsidRPr="00F726B9" w:rsidRDefault="00742B55">
            <w:pPr>
              <w:tabs>
                <w:tab w:val="left" w:pos="1440"/>
              </w:tabs>
              <w:rPr>
                <w:rFonts w:ascii="Georgia" w:eastAsia="Georgia" w:hAnsi="Georgia" w:cs="Georgia"/>
                <w:sz w:val="20"/>
                <w:szCs w:val="20"/>
                <w:lang w:val="en-GB"/>
              </w:rPr>
            </w:pPr>
            <w:r w:rsidRPr="00F726B9">
              <w:rPr>
                <w:rFonts w:ascii="Georgia" w:eastAsia="Georgia" w:hAnsi="Georgia" w:cs="Georgia"/>
                <w:sz w:val="20"/>
                <w:szCs w:val="20"/>
                <w:lang w:val="en-GB"/>
              </w:rPr>
              <w:t>+(352) 621 333 582</w:t>
            </w:r>
          </w:p>
          <w:p w14:paraId="533E808C" w14:textId="77777777" w:rsidR="003F03A1" w:rsidRPr="00F726B9" w:rsidRDefault="00742B55">
            <w:pPr>
              <w:tabs>
                <w:tab w:val="left" w:pos="1440"/>
              </w:tabs>
              <w:rPr>
                <w:rFonts w:ascii="Georgia" w:eastAsia="Georgia" w:hAnsi="Georgia" w:cs="Georgia"/>
                <w:sz w:val="20"/>
                <w:szCs w:val="20"/>
                <w:lang w:val="en-GB"/>
              </w:rPr>
            </w:pPr>
            <w:hyperlink r:id="rId10">
              <w:r w:rsidRPr="00F726B9">
                <w:rPr>
                  <w:rFonts w:ascii="Georgia" w:eastAsia="Georgia" w:hAnsi="Georgia" w:cs="Georgia"/>
                  <w:color w:val="1155CC"/>
                  <w:sz w:val="20"/>
                  <w:szCs w:val="20"/>
                  <w:u w:val="single"/>
                  <w:lang w:val="en-GB"/>
                </w:rPr>
                <w:t>pauline.andre@pwc.lu</w:t>
              </w:r>
            </w:hyperlink>
            <w:r w:rsidRPr="00F726B9">
              <w:rPr>
                <w:rFonts w:ascii="Georgia" w:eastAsia="Georgia" w:hAnsi="Georgia" w:cs="Georgia"/>
                <w:sz w:val="20"/>
                <w:szCs w:val="20"/>
                <w:lang w:val="en-GB"/>
              </w:rPr>
              <w:t xml:space="preserve"> </w:t>
            </w:r>
          </w:p>
          <w:p w14:paraId="60061E4C" w14:textId="77777777" w:rsidR="003F03A1" w:rsidRPr="00F726B9" w:rsidRDefault="003F03A1">
            <w:pPr>
              <w:tabs>
                <w:tab w:val="left" w:pos="1440"/>
              </w:tabs>
              <w:rPr>
                <w:rFonts w:ascii="Georgia" w:eastAsia="Georgia" w:hAnsi="Georgia" w:cs="Georgia"/>
                <w:color w:val="000000"/>
                <w:sz w:val="20"/>
                <w:szCs w:val="20"/>
                <w:lang w:val="en-GB"/>
              </w:rPr>
            </w:pPr>
          </w:p>
          <w:p w14:paraId="12E1F61E" w14:textId="77777777" w:rsidR="003F03A1" w:rsidRDefault="00742B55">
            <w:pPr>
              <w:tabs>
                <w:tab w:val="left" w:pos="1440"/>
              </w:tabs>
              <w:rPr>
                <w:rFonts w:ascii="Georgia" w:eastAsia="Georgia" w:hAnsi="Georgia" w:cs="Georgia"/>
                <w:color w:val="000000"/>
                <w:sz w:val="20"/>
                <w:szCs w:val="20"/>
              </w:rPr>
            </w:pPr>
            <w:r>
              <w:rPr>
                <w:rFonts w:ascii="Georgia" w:eastAsia="Georgia" w:hAnsi="Georgia" w:cs="Georgia"/>
                <w:color w:val="000000"/>
                <w:sz w:val="20"/>
                <w:szCs w:val="20"/>
              </w:rPr>
              <w:t>Mary Carey</w:t>
            </w:r>
          </w:p>
          <w:p w14:paraId="3550AA95" w14:textId="77777777" w:rsidR="003F03A1" w:rsidRDefault="00742B55">
            <w:pPr>
              <w:tabs>
                <w:tab w:val="left" w:pos="1440"/>
              </w:tabs>
              <w:rPr>
                <w:rFonts w:ascii="Georgia" w:eastAsia="Georgia" w:hAnsi="Georgia" w:cs="Georgia"/>
                <w:sz w:val="20"/>
                <w:szCs w:val="20"/>
              </w:rPr>
            </w:pPr>
            <w:r>
              <w:rPr>
                <w:rFonts w:ascii="Georgia" w:eastAsia="Georgia" w:hAnsi="Georgia" w:cs="Georgia"/>
                <w:color w:val="000000"/>
                <w:sz w:val="20"/>
                <w:szCs w:val="20"/>
              </w:rPr>
              <w:t xml:space="preserve">(+352) </w:t>
            </w:r>
            <w:r>
              <w:rPr>
                <w:rFonts w:ascii="Georgia" w:eastAsia="Georgia" w:hAnsi="Georgia" w:cs="Georgia"/>
                <w:sz w:val="20"/>
                <w:szCs w:val="20"/>
              </w:rPr>
              <w:t>621</w:t>
            </w:r>
            <w:r>
              <w:rPr>
                <w:rFonts w:ascii="Georgia" w:eastAsia="Georgia" w:hAnsi="Georgia" w:cs="Georgia"/>
                <w:color w:val="000000"/>
                <w:sz w:val="20"/>
                <w:szCs w:val="20"/>
              </w:rPr>
              <w:t xml:space="preserve"> </w:t>
            </w:r>
            <w:r>
              <w:rPr>
                <w:rFonts w:ascii="Georgia" w:eastAsia="Georgia" w:hAnsi="Georgia" w:cs="Georgia"/>
                <w:sz w:val="20"/>
                <w:szCs w:val="20"/>
              </w:rPr>
              <w:t>332</w:t>
            </w:r>
            <w:r>
              <w:rPr>
                <w:rFonts w:ascii="Georgia" w:eastAsia="Georgia" w:hAnsi="Georgia" w:cs="Georgia"/>
                <w:color w:val="000000"/>
                <w:sz w:val="20"/>
                <w:szCs w:val="20"/>
              </w:rPr>
              <w:t xml:space="preserve"> </w:t>
            </w:r>
            <w:r>
              <w:rPr>
                <w:rFonts w:ascii="Georgia" w:eastAsia="Georgia" w:hAnsi="Georgia" w:cs="Georgia"/>
                <w:sz w:val="20"/>
                <w:szCs w:val="20"/>
              </w:rPr>
              <w:t>863</w:t>
            </w:r>
          </w:p>
          <w:p w14:paraId="6613511B" w14:textId="77777777" w:rsidR="003F03A1" w:rsidRDefault="00742B55">
            <w:pPr>
              <w:tabs>
                <w:tab w:val="left" w:pos="1440"/>
              </w:tabs>
              <w:rPr>
                <w:rFonts w:ascii="Georgia" w:eastAsia="Georgia" w:hAnsi="Georgia" w:cs="Georgia"/>
                <w:color w:val="0000FF"/>
                <w:sz w:val="20"/>
                <w:szCs w:val="20"/>
                <w:u w:val="single"/>
              </w:rPr>
            </w:pPr>
            <w:hyperlink r:id="rId11">
              <w:r>
                <w:rPr>
                  <w:rFonts w:ascii="Georgia" w:eastAsia="Georgia" w:hAnsi="Georgia" w:cs="Georgia"/>
                  <w:color w:val="1155CC"/>
                  <w:sz w:val="20"/>
                  <w:szCs w:val="20"/>
                  <w:u w:val="single"/>
                </w:rPr>
                <w:t>mary.carey@pwc.lu</w:t>
              </w:r>
            </w:hyperlink>
            <w:r>
              <w:rPr>
                <w:rFonts w:ascii="Georgia" w:eastAsia="Georgia" w:hAnsi="Georgia" w:cs="Georgia"/>
                <w:color w:val="0000FF"/>
                <w:sz w:val="20"/>
                <w:szCs w:val="20"/>
                <w:u w:val="single"/>
              </w:rPr>
              <w:t xml:space="preserve">  </w:t>
            </w:r>
          </w:p>
          <w:p w14:paraId="44EAFD9C" w14:textId="77777777" w:rsidR="003F03A1" w:rsidRDefault="003F03A1">
            <w:pPr>
              <w:tabs>
                <w:tab w:val="left" w:pos="1440"/>
              </w:tabs>
              <w:rPr>
                <w:rFonts w:ascii="Georgia" w:eastAsia="Georgia" w:hAnsi="Georgia" w:cs="Georgia"/>
                <w:sz w:val="20"/>
                <w:szCs w:val="20"/>
              </w:rPr>
            </w:pPr>
          </w:p>
          <w:p w14:paraId="5E3C487B" w14:textId="77777777" w:rsidR="003F03A1" w:rsidRDefault="00742B55">
            <w:pPr>
              <w:rPr>
                <w:rFonts w:ascii="Georgia" w:eastAsia="Georgia" w:hAnsi="Georgia" w:cs="Georgia"/>
                <w:color w:val="0000FF"/>
                <w:sz w:val="20"/>
                <w:szCs w:val="20"/>
                <w:u w:val="single"/>
              </w:rPr>
            </w:pPr>
            <w:r>
              <w:rPr>
                <w:rFonts w:ascii="Georgia" w:eastAsia="Georgia" w:hAnsi="Georgia" w:cs="Georgia"/>
                <w:sz w:val="20"/>
                <w:szCs w:val="20"/>
              </w:rPr>
              <w:t xml:space="preserve">For more details, contact us at </w:t>
            </w:r>
            <w:hyperlink r:id="rId12">
              <w:r>
                <w:rPr>
                  <w:rFonts w:ascii="Georgia" w:eastAsia="Georgia" w:hAnsi="Georgia" w:cs="Georgia"/>
                  <w:color w:val="1155CC"/>
                  <w:sz w:val="20"/>
                  <w:szCs w:val="20"/>
                  <w:u w:val="single"/>
                </w:rPr>
                <w:t>lu-press@pwc.lu</w:t>
              </w:r>
            </w:hyperlink>
            <w:r>
              <w:rPr>
                <w:rFonts w:ascii="Georgia" w:eastAsia="Georgia" w:hAnsi="Georgia" w:cs="Georgia"/>
                <w:sz w:val="20"/>
                <w:szCs w:val="20"/>
              </w:rPr>
              <w:t xml:space="preserve">  </w:t>
            </w:r>
          </w:p>
          <w:p w14:paraId="4B94D5A5" w14:textId="77777777" w:rsidR="003F03A1" w:rsidRDefault="003F03A1">
            <w:pPr>
              <w:rPr>
                <w:rFonts w:ascii="Georgia" w:eastAsia="Georgia" w:hAnsi="Georgia" w:cs="Georgia"/>
                <w:sz w:val="20"/>
                <w:szCs w:val="20"/>
              </w:rPr>
            </w:pPr>
          </w:p>
          <w:p w14:paraId="4AA4E482" w14:textId="60F58A9B" w:rsidR="003F03A1" w:rsidRDefault="00742B55" w:rsidP="506F323B">
            <w:pPr>
              <w:tabs>
                <w:tab w:val="left" w:pos="1440"/>
              </w:tabs>
              <w:rPr>
                <w:rFonts w:ascii="Georgia" w:eastAsia="Georgia" w:hAnsi="Georgia" w:cs="Georgia"/>
                <w:sz w:val="20"/>
                <w:szCs w:val="20"/>
              </w:rPr>
            </w:pPr>
            <w:r w:rsidRPr="706B9A75">
              <w:rPr>
                <w:rFonts w:ascii="Georgia" w:eastAsia="Georgia" w:hAnsi="Georgia" w:cs="Georgia"/>
                <w:sz w:val="20"/>
                <w:szCs w:val="20"/>
              </w:rPr>
              <w:t xml:space="preserve">Follow us on LinkedIn: </w:t>
            </w:r>
            <w:hyperlink r:id="rId13">
              <w:r w:rsidRPr="706B9A75">
                <w:rPr>
                  <w:rFonts w:ascii="Georgia" w:eastAsia="Georgia" w:hAnsi="Georgia" w:cs="Georgia"/>
                  <w:color w:val="0000FF"/>
                  <w:sz w:val="20"/>
                  <w:szCs w:val="20"/>
                  <w:u w:val="single"/>
                </w:rPr>
                <w:t>www.linkedin.com/company/pwc-luxembourg</w:t>
              </w:r>
            </w:hyperlink>
          </w:p>
          <w:p w14:paraId="3891630B" w14:textId="77777777" w:rsidR="003F03A1" w:rsidRDefault="00742B55">
            <w:pPr>
              <w:tabs>
                <w:tab w:val="left" w:pos="1440"/>
              </w:tabs>
              <w:rPr>
                <w:rFonts w:ascii="Georgia" w:eastAsia="Georgia" w:hAnsi="Georgia" w:cs="Georgia"/>
                <w:color w:val="000000"/>
                <w:sz w:val="20"/>
                <w:szCs w:val="20"/>
              </w:rPr>
            </w:pPr>
            <w:r>
              <w:rPr>
                <w:rFonts w:ascii="Georgia" w:eastAsia="Georgia" w:hAnsi="Georgia" w:cs="Georgia"/>
                <w:sz w:val="20"/>
                <w:szCs w:val="20"/>
              </w:rPr>
              <w:t xml:space="preserve">       </w:t>
            </w:r>
          </w:p>
        </w:tc>
      </w:tr>
      <w:tr w:rsidR="003F03A1" w14:paraId="23CEF153" w14:textId="77777777" w:rsidTr="3164A906">
        <w:trPr>
          <w:trHeight w:val="60"/>
        </w:trPr>
        <w:tc>
          <w:tcPr>
            <w:tcW w:w="2025" w:type="dxa"/>
          </w:tcPr>
          <w:p w14:paraId="6A6D031D" w14:textId="77777777" w:rsidR="003F03A1" w:rsidRPr="00DE1BB9" w:rsidRDefault="00742B55">
            <w:pPr>
              <w:rPr>
                <w:rFonts w:ascii="Georgia" w:eastAsia="Georgia" w:hAnsi="Georgia" w:cs="Georgia"/>
                <w:i/>
                <w:sz w:val="20"/>
                <w:szCs w:val="20"/>
              </w:rPr>
            </w:pPr>
            <w:r w:rsidRPr="00DE1BB9">
              <w:rPr>
                <w:rFonts w:ascii="Georgia" w:eastAsia="Georgia" w:hAnsi="Georgia" w:cs="Georgia"/>
                <w:i/>
                <w:sz w:val="20"/>
                <w:szCs w:val="20"/>
              </w:rPr>
              <w:t xml:space="preserve">Pages </w:t>
            </w:r>
          </w:p>
        </w:tc>
        <w:tc>
          <w:tcPr>
            <w:tcW w:w="6885" w:type="dxa"/>
          </w:tcPr>
          <w:p w14:paraId="18F999B5" w14:textId="28E05977" w:rsidR="003F03A1" w:rsidRPr="00DE1BB9" w:rsidRDefault="007B5AD9">
            <w:pPr>
              <w:rPr>
                <w:rFonts w:ascii="Georgia" w:eastAsia="Georgia" w:hAnsi="Georgia" w:cs="Georgia"/>
                <w:sz w:val="20"/>
                <w:szCs w:val="20"/>
              </w:rPr>
            </w:pPr>
            <w:r w:rsidRPr="00DE1BB9">
              <w:rPr>
                <w:rFonts w:ascii="Georgia" w:eastAsia="Georgia" w:hAnsi="Georgia" w:cs="Georgia"/>
                <w:sz w:val="20"/>
                <w:szCs w:val="20"/>
              </w:rPr>
              <w:t>4</w:t>
            </w:r>
          </w:p>
          <w:p w14:paraId="3656B9AB" w14:textId="77777777" w:rsidR="003F03A1" w:rsidRPr="00DE1BB9" w:rsidRDefault="003F03A1">
            <w:pPr>
              <w:rPr>
                <w:rFonts w:ascii="Georgia" w:eastAsia="Georgia" w:hAnsi="Georgia" w:cs="Georgia"/>
                <w:sz w:val="20"/>
                <w:szCs w:val="20"/>
              </w:rPr>
            </w:pPr>
          </w:p>
        </w:tc>
      </w:tr>
    </w:tbl>
    <w:p w14:paraId="45FB0818" w14:textId="77777777" w:rsidR="003F03A1" w:rsidRDefault="003F03A1">
      <w:pPr>
        <w:pBdr>
          <w:top w:val="single" w:sz="8" w:space="1" w:color="DC6900"/>
        </w:pBdr>
        <w:tabs>
          <w:tab w:val="left" w:pos="1394"/>
        </w:tabs>
        <w:rPr>
          <w:rFonts w:ascii="Georgia" w:eastAsia="Georgia" w:hAnsi="Georgia" w:cs="Georgia"/>
          <w:b/>
          <w:i/>
          <w:color w:val="000000"/>
        </w:rPr>
      </w:pPr>
    </w:p>
    <w:p w14:paraId="2ACD1267" w14:textId="0E9E22B4" w:rsidR="005F06B7" w:rsidRPr="005F06B7" w:rsidRDefault="005F06B7" w:rsidP="7EF81CBC">
      <w:pPr>
        <w:pBdr>
          <w:top w:val="nil"/>
          <w:left w:val="nil"/>
          <w:bottom w:val="nil"/>
          <w:right w:val="nil"/>
          <w:between w:val="nil"/>
        </w:pBdr>
        <w:jc w:val="center"/>
        <w:rPr>
          <w:rFonts w:ascii="Georgia" w:eastAsia="Georgia" w:hAnsi="Georgia" w:cs="Georgia"/>
          <w:b/>
          <w:bCs/>
          <w:i/>
          <w:iCs/>
          <w:lang w:val="en-GB"/>
        </w:rPr>
      </w:pPr>
      <w:r w:rsidRPr="7EF81CBC">
        <w:rPr>
          <w:rFonts w:ascii="Georgia" w:eastAsia="Georgia" w:hAnsi="Georgia" w:cs="Georgia"/>
          <w:b/>
          <w:bCs/>
          <w:i/>
          <w:iCs/>
          <w:lang w:val="en-GB"/>
        </w:rPr>
        <w:t xml:space="preserve">Can we save Europe? </w:t>
      </w:r>
      <w:r w:rsidRPr="7EF81CBC">
        <w:rPr>
          <w:rFonts w:ascii="Georgia" w:eastAsia="Georgia" w:hAnsi="Georgia" w:cs="Georgia"/>
          <w:b/>
          <w:bCs/>
          <w:i/>
          <w:iCs/>
        </w:rPr>
        <w:t>– Register now for the Journée de l’</w:t>
      </w:r>
      <w:r w:rsidR="0E42E448" w:rsidRPr="7EF81CBC">
        <w:rPr>
          <w:rFonts w:ascii="Georgia" w:eastAsia="Georgia" w:hAnsi="Georgia" w:cs="Georgia"/>
          <w:b/>
          <w:bCs/>
          <w:i/>
          <w:iCs/>
        </w:rPr>
        <w:t>E</w:t>
      </w:r>
      <w:r w:rsidRPr="7EF81CBC">
        <w:rPr>
          <w:rFonts w:ascii="Georgia" w:eastAsia="Georgia" w:hAnsi="Georgia" w:cs="Georgia"/>
          <w:b/>
          <w:bCs/>
          <w:i/>
          <w:iCs/>
        </w:rPr>
        <w:t>conomie 2026</w:t>
      </w:r>
    </w:p>
    <w:p w14:paraId="049F31CB" w14:textId="77777777" w:rsidR="003F03A1" w:rsidRDefault="003F03A1">
      <w:pPr>
        <w:pBdr>
          <w:top w:val="nil"/>
          <w:left w:val="nil"/>
          <w:bottom w:val="nil"/>
          <w:right w:val="nil"/>
          <w:between w:val="nil"/>
        </w:pBdr>
        <w:jc w:val="center"/>
      </w:pPr>
    </w:p>
    <w:p w14:paraId="34FBAE34" w14:textId="4539A69A" w:rsidR="005F06B7" w:rsidRPr="005F06B7" w:rsidRDefault="005F06B7" w:rsidP="7EF81CBC">
      <w:pPr>
        <w:numPr>
          <w:ilvl w:val="0"/>
          <w:numId w:val="2"/>
        </w:numPr>
        <w:pBdr>
          <w:top w:val="nil"/>
          <w:left w:val="nil"/>
          <w:bottom w:val="nil"/>
          <w:right w:val="nil"/>
          <w:between w:val="nil"/>
        </w:pBdr>
        <w:jc w:val="center"/>
        <w:rPr>
          <w:lang w:val="en-GB"/>
        </w:rPr>
      </w:pPr>
      <w:r w:rsidRPr="7EF81CBC">
        <w:rPr>
          <w:b/>
          <w:bCs/>
          <w:lang w:val="en-GB"/>
        </w:rPr>
        <w:t>Registrations are now open for the Journée de l’</w:t>
      </w:r>
      <w:r w:rsidR="56016D06" w:rsidRPr="7EF81CBC">
        <w:rPr>
          <w:b/>
          <w:bCs/>
          <w:lang w:val="en-GB"/>
        </w:rPr>
        <w:t>E</w:t>
      </w:r>
      <w:r w:rsidRPr="7EF81CBC">
        <w:rPr>
          <w:b/>
          <w:bCs/>
          <w:lang w:val="en-GB"/>
        </w:rPr>
        <w:t>conomie, taking place on </w:t>
      </w:r>
      <w:r w:rsidRPr="7EF81CBC">
        <w:rPr>
          <w:lang w:val="en-GB"/>
        </w:rPr>
        <w:t> </w:t>
      </w:r>
      <w:r>
        <w:br/>
      </w:r>
      <w:r w:rsidRPr="7EF81CBC">
        <w:rPr>
          <w:b/>
          <w:bCs/>
          <w:lang w:val="en-GB"/>
        </w:rPr>
        <w:t>18 March 2026 at the Luxembourg Chamber of Commerce</w:t>
      </w:r>
      <w:r w:rsidRPr="7EF81CBC">
        <w:rPr>
          <w:lang w:val="en-GB"/>
        </w:rPr>
        <w:t> </w:t>
      </w:r>
    </w:p>
    <w:p w14:paraId="3656C154" w14:textId="2257EC72" w:rsidR="005F06B7" w:rsidRPr="005F06B7" w:rsidRDefault="000F220C" w:rsidP="005F06B7">
      <w:pPr>
        <w:numPr>
          <w:ilvl w:val="0"/>
          <w:numId w:val="3"/>
        </w:numPr>
        <w:pBdr>
          <w:top w:val="nil"/>
          <w:left w:val="nil"/>
          <w:bottom w:val="nil"/>
          <w:right w:val="nil"/>
          <w:between w:val="nil"/>
        </w:pBdr>
        <w:jc w:val="center"/>
        <w:rPr>
          <w:lang w:val="en-GB"/>
        </w:rPr>
      </w:pPr>
      <w:r>
        <w:rPr>
          <w:b/>
          <w:bCs/>
          <w:lang w:val="en-GB"/>
        </w:rPr>
        <w:t>Join</w:t>
      </w:r>
      <w:r w:rsidR="005F06B7" w:rsidRPr="005F06B7">
        <w:rPr>
          <w:b/>
          <w:bCs/>
          <w:lang w:val="en-GB"/>
        </w:rPr>
        <w:t> renowned keynote speakers such as</w:t>
      </w:r>
      <w:r w:rsidR="00AE3846">
        <w:rPr>
          <w:b/>
          <w:bCs/>
          <w:lang w:val="en-GB"/>
        </w:rPr>
        <w:t xml:space="preserve"> </w:t>
      </w:r>
      <w:r w:rsidRPr="000F220C">
        <w:rPr>
          <w:b/>
          <w:bCs/>
        </w:rPr>
        <w:t xml:space="preserve">Guy </w:t>
      </w:r>
      <w:proofErr w:type="spellStart"/>
      <w:r w:rsidRPr="000F220C">
        <w:rPr>
          <w:b/>
          <w:bCs/>
        </w:rPr>
        <w:t>Verhofstadt</w:t>
      </w:r>
      <w:proofErr w:type="spellEnd"/>
      <w:r w:rsidR="005F06B7" w:rsidRPr="005F06B7">
        <w:rPr>
          <w:b/>
          <w:bCs/>
          <w:lang w:val="en-GB"/>
        </w:rPr>
        <w:t>, </w:t>
      </w:r>
      <w:proofErr w:type="spellStart"/>
      <w:r w:rsidRPr="000F220C">
        <w:rPr>
          <w:b/>
          <w:bCs/>
        </w:rPr>
        <w:t>Jeromin</w:t>
      </w:r>
      <w:proofErr w:type="spellEnd"/>
      <w:r w:rsidRPr="000F220C">
        <w:rPr>
          <w:b/>
          <w:bCs/>
        </w:rPr>
        <w:t xml:space="preserve"> Zettelmeyer</w:t>
      </w:r>
      <w:r>
        <w:rPr>
          <w:b/>
          <w:bCs/>
        </w:rPr>
        <w:t xml:space="preserve">, along with Prime Minister Luc Frieden, </w:t>
      </w:r>
      <w:r w:rsidRPr="000F220C">
        <w:rPr>
          <w:b/>
          <w:bCs/>
        </w:rPr>
        <w:t xml:space="preserve">as they explore how Luxembourg can safeguard its economic strength and global influence while </w:t>
      </w:r>
      <w:r>
        <w:rPr>
          <w:b/>
          <w:bCs/>
        </w:rPr>
        <w:t xml:space="preserve">charting </w:t>
      </w:r>
      <w:r w:rsidR="00F160AC">
        <w:rPr>
          <w:b/>
          <w:bCs/>
        </w:rPr>
        <w:t>the course for</w:t>
      </w:r>
      <w:r w:rsidR="00AE3846">
        <w:rPr>
          <w:b/>
          <w:bCs/>
        </w:rPr>
        <w:t xml:space="preserve"> </w:t>
      </w:r>
      <w:r w:rsidR="00F160AC">
        <w:rPr>
          <w:b/>
          <w:bCs/>
        </w:rPr>
        <w:t xml:space="preserve">further </w:t>
      </w:r>
      <w:r w:rsidRPr="000F220C">
        <w:rPr>
          <w:b/>
          <w:bCs/>
        </w:rPr>
        <w:t>European integration</w:t>
      </w:r>
    </w:p>
    <w:p w14:paraId="2D26B0F2" w14:textId="68033730" w:rsidR="007D0EE4" w:rsidRPr="005F06B7" w:rsidRDefault="007D0EE4" w:rsidP="007D0EE4">
      <w:pPr>
        <w:numPr>
          <w:ilvl w:val="0"/>
          <w:numId w:val="3"/>
        </w:numPr>
        <w:pBdr>
          <w:top w:val="nil"/>
          <w:left w:val="nil"/>
          <w:bottom w:val="nil"/>
          <w:right w:val="nil"/>
          <w:between w:val="nil"/>
        </w:pBdr>
        <w:jc w:val="center"/>
        <w:rPr>
          <w:lang w:val="en-GB"/>
        </w:rPr>
      </w:pPr>
      <w:r>
        <w:rPr>
          <w:b/>
          <w:bCs/>
          <w:lang w:val="en-GB"/>
        </w:rPr>
        <w:t>With the participation</w:t>
      </w:r>
      <w:r w:rsidRPr="005F06B7">
        <w:rPr>
          <w:b/>
          <w:bCs/>
          <w:lang w:val="en-GB"/>
        </w:rPr>
        <w:t xml:space="preserve"> of </w:t>
      </w:r>
      <w:r>
        <w:rPr>
          <w:b/>
          <w:bCs/>
          <w:lang w:val="en-GB"/>
        </w:rPr>
        <w:t xml:space="preserve">Xavier Bettel, </w:t>
      </w:r>
      <w:r w:rsidRPr="000F220C">
        <w:rPr>
          <w:b/>
          <w:bCs/>
        </w:rPr>
        <w:t>Deputy Prime Minister, Minister for Foreign Affairs and Trade &amp; for Cooperation</w:t>
      </w:r>
      <w:r w:rsidRPr="005F06B7">
        <w:rPr>
          <w:b/>
          <w:bCs/>
          <w:lang w:val="en-GB"/>
        </w:rPr>
        <w:t xml:space="preserve"> </w:t>
      </w:r>
      <w:r>
        <w:rPr>
          <w:b/>
          <w:bCs/>
          <w:lang w:val="en-GB"/>
        </w:rPr>
        <w:t xml:space="preserve">and </w:t>
      </w:r>
      <w:r w:rsidRPr="005F06B7">
        <w:rPr>
          <w:b/>
          <w:bCs/>
          <w:lang w:val="en-GB"/>
        </w:rPr>
        <w:t>Lex Delles, Minister of the Economy, SME, Energy and Tourism</w:t>
      </w:r>
      <w:r>
        <w:rPr>
          <w:b/>
          <w:bCs/>
          <w:lang w:val="en-GB"/>
        </w:rPr>
        <w:t xml:space="preserve"> </w:t>
      </w:r>
    </w:p>
    <w:p w14:paraId="70C91FC3" w14:textId="1324F9D0" w:rsidR="005F06B7" w:rsidRPr="005F06B7" w:rsidRDefault="005F06B7" w:rsidP="005F06B7">
      <w:pPr>
        <w:numPr>
          <w:ilvl w:val="0"/>
          <w:numId w:val="5"/>
        </w:numPr>
        <w:pBdr>
          <w:top w:val="nil"/>
          <w:left w:val="nil"/>
          <w:bottom w:val="nil"/>
          <w:right w:val="nil"/>
          <w:between w:val="nil"/>
        </w:pBdr>
        <w:jc w:val="center"/>
        <w:rPr>
          <w:lang w:val="en-GB"/>
        </w:rPr>
      </w:pPr>
      <w:r w:rsidRPr="005F06B7">
        <w:rPr>
          <w:b/>
          <w:bCs/>
          <w:lang w:val="en-GB"/>
        </w:rPr>
        <w:t>The detailed agenda and</w:t>
      </w:r>
      <w:r w:rsidR="00F160AC">
        <w:rPr>
          <w:b/>
          <w:bCs/>
          <w:lang w:val="en-GB"/>
        </w:rPr>
        <w:t xml:space="preserve"> the</w:t>
      </w:r>
      <w:r w:rsidRPr="005F06B7">
        <w:rPr>
          <w:b/>
          <w:bCs/>
          <w:lang w:val="en-GB"/>
        </w:rPr>
        <w:t xml:space="preserve"> list of speakers are </w:t>
      </w:r>
      <w:hyperlink r:id="rId14" w:history="1">
        <w:r w:rsidRPr="00DE1BB9">
          <w:rPr>
            <w:rStyle w:val="Hyperlink"/>
            <w:b/>
            <w:bCs/>
            <w:lang w:val="en-GB"/>
          </w:rPr>
          <w:t>available here</w:t>
        </w:r>
      </w:hyperlink>
      <w:r w:rsidRPr="005F06B7">
        <w:rPr>
          <w:b/>
          <w:bCs/>
          <w:lang w:val="en-GB"/>
        </w:rPr>
        <w:t> </w:t>
      </w:r>
      <w:r w:rsidRPr="005F06B7">
        <w:rPr>
          <w:lang w:val="en-GB"/>
        </w:rPr>
        <w:t> </w:t>
      </w:r>
    </w:p>
    <w:p w14:paraId="53128261" w14:textId="77777777" w:rsidR="003F03A1" w:rsidRPr="005F06B7" w:rsidRDefault="003F03A1">
      <w:pPr>
        <w:pBdr>
          <w:top w:val="nil"/>
          <w:left w:val="nil"/>
          <w:bottom w:val="nil"/>
          <w:right w:val="nil"/>
          <w:between w:val="nil"/>
        </w:pBdr>
        <w:jc w:val="center"/>
        <w:rPr>
          <w:lang w:val="en-GB"/>
        </w:rPr>
      </w:pPr>
    </w:p>
    <w:p w14:paraId="0BFC9C58" w14:textId="6949A716" w:rsidR="00742B55" w:rsidRDefault="00742B55" w:rsidP="706B9A75">
      <w:pPr>
        <w:rPr>
          <w:sz w:val="20"/>
          <w:szCs w:val="20"/>
          <w:highlight w:val="yellow"/>
        </w:rPr>
        <w:sectPr w:rsidR="00742B55" w:rsidSect="001C5F77">
          <w:headerReference w:type="even" r:id="rId15"/>
          <w:headerReference w:type="default" r:id="rId16"/>
          <w:footerReference w:type="default" r:id="rId17"/>
          <w:pgSz w:w="12240" w:h="15840"/>
          <w:pgMar w:top="1440" w:right="1440" w:bottom="1440" w:left="1440" w:header="708" w:footer="708" w:gutter="0"/>
          <w:pgNumType w:start="1"/>
          <w:cols w:space="720"/>
          <w:docGrid w:linePitch="326"/>
        </w:sectPr>
      </w:pPr>
      <w:r w:rsidRPr="3164A906">
        <w:rPr>
          <w:rFonts w:ascii="Georgia" w:eastAsia="Georgia" w:hAnsi="Georgia" w:cs="Georgia"/>
          <w:b/>
          <w:bCs/>
          <w:sz w:val="20"/>
          <w:szCs w:val="20"/>
        </w:rPr>
        <w:t xml:space="preserve">Press Release, Luxembourg, </w:t>
      </w:r>
      <w:r w:rsidR="6DC06F03" w:rsidRPr="00DE1BB9">
        <w:rPr>
          <w:rFonts w:ascii="Georgia" w:eastAsia="Georgia" w:hAnsi="Georgia" w:cs="Georgia"/>
          <w:b/>
          <w:bCs/>
          <w:sz w:val="20"/>
          <w:szCs w:val="20"/>
        </w:rPr>
        <w:t>1</w:t>
      </w:r>
      <w:r w:rsidR="00AE6FA3" w:rsidRPr="00DE1BB9">
        <w:rPr>
          <w:rFonts w:ascii="Georgia" w:eastAsia="Georgia" w:hAnsi="Georgia" w:cs="Georgia"/>
          <w:b/>
          <w:bCs/>
          <w:sz w:val="20"/>
          <w:szCs w:val="20"/>
        </w:rPr>
        <w:t>6</w:t>
      </w:r>
      <w:r w:rsidR="000F220C" w:rsidRPr="00DE1BB9">
        <w:rPr>
          <w:rFonts w:ascii="Georgia" w:eastAsia="Georgia" w:hAnsi="Georgia" w:cs="Georgia"/>
          <w:b/>
          <w:bCs/>
          <w:sz w:val="20"/>
          <w:szCs w:val="20"/>
        </w:rPr>
        <w:t xml:space="preserve"> February 2026</w:t>
      </w:r>
    </w:p>
    <w:p w14:paraId="25BA1E84" w14:textId="77777777" w:rsidR="001C5F77" w:rsidRDefault="001C5F77" w:rsidP="51733355">
      <w:pPr>
        <w:rPr>
          <w:rFonts w:ascii="Georgia" w:eastAsia="Georgia" w:hAnsi="Georgia" w:cs="Georgia"/>
          <w:b/>
          <w:bCs/>
          <w:sz w:val="20"/>
          <w:szCs w:val="20"/>
          <w:highlight w:val="yellow"/>
        </w:rPr>
      </w:pPr>
    </w:p>
    <w:p w14:paraId="33C40668" w14:textId="7B8FBAE7" w:rsidR="00A2545C" w:rsidRPr="00A2545C" w:rsidRDefault="00A2545C" w:rsidP="00A2545C">
      <w:pPr>
        <w:spacing w:line="259" w:lineRule="auto"/>
        <w:rPr>
          <w:rFonts w:ascii="Georgia" w:eastAsia="Georgia" w:hAnsi="Georgia" w:cs="Georgia"/>
          <w:b/>
          <w:bCs/>
          <w:sz w:val="20"/>
          <w:szCs w:val="20"/>
          <w:lang w:val="en-GB"/>
        </w:rPr>
      </w:pPr>
      <w:r w:rsidRPr="7EF81CBC">
        <w:rPr>
          <w:rFonts w:ascii="Georgia" w:eastAsia="Georgia" w:hAnsi="Georgia" w:cs="Georgia"/>
          <w:b/>
          <w:bCs/>
          <w:sz w:val="20"/>
          <w:szCs w:val="20"/>
          <w:lang w:val="en-GB"/>
        </w:rPr>
        <w:t>Organised by the Ministry of the Economy, the Luxembourg Chamber of Commerce, FEDIL – The Voice of Luxembourg's Industry and IDEA, in cooperation with PwC Luxembourg, this year’s edition of the </w:t>
      </w:r>
      <w:proofErr w:type="spellStart"/>
      <w:r w:rsidRPr="7EF81CBC">
        <w:rPr>
          <w:rFonts w:ascii="Georgia" w:eastAsia="Georgia" w:hAnsi="Georgia" w:cs="Georgia"/>
          <w:b/>
          <w:bCs/>
          <w:sz w:val="20"/>
          <w:szCs w:val="20"/>
          <w:lang w:val="en-GB"/>
        </w:rPr>
        <w:t>Journée</w:t>
      </w:r>
      <w:proofErr w:type="spellEnd"/>
      <w:r w:rsidRPr="7EF81CBC">
        <w:rPr>
          <w:rFonts w:ascii="Georgia" w:eastAsia="Georgia" w:hAnsi="Georgia" w:cs="Georgia"/>
          <w:b/>
          <w:bCs/>
          <w:sz w:val="20"/>
          <w:szCs w:val="20"/>
          <w:lang w:val="en-GB"/>
        </w:rPr>
        <w:t> de </w:t>
      </w:r>
      <w:proofErr w:type="spellStart"/>
      <w:r w:rsidRPr="7EF81CBC">
        <w:rPr>
          <w:rFonts w:ascii="Georgia" w:eastAsia="Georgia" w:hAnsi="Georgia" w:cs="Georgia"/>
          <w:b/>
          <w:bCs/>
          <w:sz w:val="20"/>
          <w:szCs w:val="20"/>
          <w:lang w:val="en-GB"/>
        </w:rPr>
        <w:t>l’</w:t>
      </w:r>
      <w:r w:rsidR="63666C4A" w:rsidRPr="7EF81CBC">
        <w:rPr>
          <w:rFonts w:ascii="Georgia" w:eastAsia="Georgia" w:hAnsi="Georgia" w:cs="Georgia"/>
          <w:b/>
          <w:bCs/>
          <w:sz w:val="20"/>
          <w:szCs w:val="20"/>
          <w:lang w:val="en-GB"/>
        </w:rPr>
        <w:t>E</w:t>
      </w:r>
      <w:r w:rsidRPr="7EF81CBC">
        <w:rPr>
          <w:rFonts w:ascii="Georgia" w:eastAsia="Georgia" w:hAnsi="Georgia" w:cs="Georgia"/>
          <w:b/>
          <w:bCs/>
          <w:sz w:val="20"/>
          <w:szCs w:val="20"/>
          <w:lang w:val="en-GB"/>
        </w:rPr>
        <w:t>conomie</w:t>
      </w:r>
      <w:proofErr w:type="spellEnd"/>
      <w:r w:rsidRPr="7EF81CBC">
        <w:rPr>
          <w:rFonts w:ascii="Georgia" w:eastAsia="Georgia" w:hAnsi="Georgia" w:cs="Georgia"/>
          <w:b/>
          <w:bCs/>
          <w:sz w:val="20"/>
          <w:szCs w:val="20"/>
          <w:lang w:val="en-GB"/>
        </w:rPr>
        <w:t> (</w:t>
      </w:r>
      <w:proofErr w:type="spellStart"/>
      <w:r w:rsidRPr="7EF81CBC">
        <w:rPr>
          <w:rFonts w:ascii="Georgia" w:eastAsia="Georgia" w:hAnsi="Georgia" w:cs="Georgia"/>
          <w:b/>
          <w:bCs/>
          <w:sz w:val="20"/>
          <w:szCs w:val="20"/>
          <w:lang w:val="en-GB"/>
        </w:rPr>
        <w:t>JEcolux</w:t>
      </w:r>
      <w:proofErr w:type="spellEnd"/>
      <w:r w:rsidRPr="7EF81CBC">
        <w:rPr>
          <w:rFonts w:ascii="Georgia" w:eastAsia="Georgia" w:hAnsi="Georgia" w:cs="Georgia"/>
          <w:b/>
          <w:bCs/>
          <w:sz w:val="20"/>
          <w:szCs w:val="20"/>
          <w:lang w:val="en-GB"/>
        </w:rPr>
        <w:t> 202</w:t>
      </w:r>
      <w:r w:rsidR="00011090" w:rsidRPr="7EF81CBC">
        <w:rPr>
          <w:rFonts w:ascii="Georgia" w:eastAsia="Georgia" w:hAnsi="Georgia" w:cs="Georgia"/>
          <w:b/>
          <w:bCs/>
          <w:sz w:val="20"/>
          <w:szCs w:val="20"/>
          <w:lang w:val="en-GB"/>
        </w:rPr>
        <w:t>6</w:t>
      </w:r>
      <w:r w:rsidRPr="7EF81CBC">
        <w:rPr>
          <w:rFonts w:ascii="Georgia" w:eastAsia="Georgia" w:hAnsi="Georgia" w:cs="Georgia"/>
          <w:b/>
          <w:bCs/>
          <w:sz w:val="20"/>
          <w:szCs w:val="20"/>
          <w:lang w:val="en-GB"/>
        </w:rPr>
        <w:t>) encourages discussion on the topic</w:t>
      </w:r>
      <w:r w:rsidRPr="7EF81CBC">
        <w:rPr>
          <w:rFonts w:eastAsia="Georgia"/>
          <w:b/>
          <w:bCs/>
          <w:sz w:val="20"/>
          <w:szCs w:val="20"/>
          <w:lang w:val="en-GB"/>
        </w:rPr>
        <w:t> </w:t>
      </w:r>
      <w:r w:rsidRPr="7EF81CBC">
        <w:rPr>
          <w:rFonts w:ascii="Georgia" w:eastAsia="Georgia" w:hAnsi="Georgia" w:cs="Georgia"/>
          <w:b/>
          <w:bCs/>
          <w:sz w:val="20"/>
          <w:szCs w:val="20"/>
          <w:lang w:val="en-GB"/>
        </w:rPr>
        <w:t>“</w:t>
      </w:r>
      <w:r w:rsidR="006533C5" w:rsidRPr="7EF81CBC">
        <w:rPr>
          <w:rFonts w:ascii="Georgia" w:eastAsia="Georgia" w:hAnsi="Georgia" w:cs="Georgia"/>
          <w:b/>
          <w:bCs/>
          <w:sz w:val="20"/>
          <w:szCs w:val="20"/>
          <w:lang w:val="en-GB"/>
        </w:rPr>
        <w:t xml:space="preserve">Can we save Europe? </w:t>
      </w:r>
      <w:r w:rsidR="006533C5" w:rsidRPr="7EF81CBC">
        <w:rPr>
          <w:rFonts w:ascii="Georgia" w:eastAsia="Georgia" w:hAnsi="Georgia" w:cs="Georgia"/>
          <w:b/>
          <w:bCs/>
          <w:i/>
          <w:iCs/>
          <w:sz w:val="20"/>
          <w:szCs w:val="20"/>
          <w:lang w:val="en-GB"/>
        </w:rPr>
        <w:t>Is sovereignty the right path? Europe and Luxembourg under pressure.</w:t>
      </w:r>
      <w:r w:rsidR="006533C5" w:rsidRPr="7EF81CBC">
        <w:rPr>
          <w:rFonts w:ascii="Georgia" w:eastAsia="Georgia" w:hAnsi="Georgia" w:cs="Georgia"/>
          <w:b/>
          <w:bCs/>
          <w:sz w:val="20"/>
          <w:szCs w:val="20"/>
          <w:lang w:val="en-GB"/>
        </w:rPr>
        <w:t xml:space="preserve"> </w:t>
      </w:r>
      <w:r w:rsidRPr="7EF81CBC">
        <w:rPr>
          <w:rFonts w:ascii="Georgia" w:eastAsia="Georgia" w:hAnsi="Georgia" w:cs="Georgia"/>
          <w:b/>
          <w:bCs/>
          <w:sz w:val="20"/>
          <w:szCs w:val="20"/>
          <w:lang w:val="en-GB"/>
        </w:rPr>
        <w:t>Registrations for the Journée de l’</w:t>
      </w:r>
      <w:r w:rsidR="5713A645" w:rsidRPr="7EF81CBC">
        <w:rPr>
          <w:rFonts w:ascii="Georgia" w:eastAsia="Georgia" w:hAnsi="Georgia" w:cs="Georgia"/>
          <w:b/>
          <w:bCs/>
          <w:sz w:val="20"/>
          <w:szCs w:val="20"/>
          <w:lang w:val="en-GB"/>
        </w:rPr>
        <w:t>E</w:t>
      </w:r>
      <w:r w:rsidRPr="7EF81CBC">
        <w:rPr>
          <w:rFonts w:ascii="Georgia" w:eastAsia="Georgia" w:hAnsi="Georgia" w:cs="Georgia"/>
          <w:b/>
          <w:bCs/>
          <w:sz w:val="20"/>
          <w:szCs w:val="20"/>
          <w:lang w:val="en-GB"/>
        </w:rPr>
        <w:t>conomie 202</w:t>
      </w:r>
      <w:r w:rsidR="006533C5" w:rsidRPr="7EF81CBC">
        <w:rPr>
          <w:rFonts w:ascii="Georgia" w:eastAsia="Georgia" w:hAnsi="Georgia" w:cs="Georgia"/>
          <w:b/>
          <w:bCs/>
          <w:sz w:val="20"/>
          <w:szCs w:val="20"/>
          <w:lang w:val="en-GB"/>
        </w:rPr>
        <w:t>6</w:t>
      </w:r>
      <w:r w:rsidRPr="7EF81CBC">
        <w:rPr>
          <w:rFonts w:ascii="Georgia" w:eastAsia="Georgia" w:hAnsi="Georgia" w:cs="Georgia"/>
          <w:b/>
          <w:bCs/>
          <w:sz w:val="20"/>
          <w:szCs w:val="20"/>
          <w:lang w:val="en-GB"/>
        </w:rPr>
        <w:t xml:space="preserve">, taking place in the form of a physical event at the Chamber of Commerce in Luxembourg on </w:t>
      </w:r>
      <w:r w:rsidR="006533C5" w:rsidRPr="7EF81CBC">
        <w:rPr>
          <w:rFonts w:ascii="Georgia" w:eastAsia="Georgia" w:hAnsi="Georgia" w:cs="Georgia"/>
          <w:b/>
          <w:bCs/>
          <w:sz w:val="20"/>
          <w:szCs w:val="20"/>
          <w:lang w:val="en-GB"/>
        </w:rPr>
        <w:t>18</w:t>
      </w:r>
      <w:r w:rsidRPr="7EF81CBC">
        <w:rPr>
          <w:rFonts w:ascii="Georgia" w:eastAsia="Georgia" w:hAnsi="Georgia" w:cs="Georgia"/>
          <w:b/>
          <w:bCs/>
          <w:sz w:val="20"/>
          <w:szCs w:val="20"/>
          <w:lang w:val="en-GB"/>
        </w:rPr>
        <w:t> March 202</w:t>
      </w:r>
      <w:r w:rsidR="006533C5" w:rsidRPr="7EF81CBC">
        <w:rPr>
          <w:rFonts w:ascii="Georgia" w:eastAsia="Georgia" w:hAnsi="Georgia" w:cs="Georgia"/>
          <w:b/>
          <w:bCs/>
          <w:sz w:val="20"/>
          <w:szCs w:val="20"/>
          <w:lang w:val="en-GB"/>
        </w:rPr>
        <w:t>6</w:t>
      </w:r>
      <w:r w:rsidRPr="7EF81CBC">
        <w:rPr>
          <w:rFonts w:ascii="Georgia" w:eastAsia="Georgia" w:hAnsi="Georgia" w:cs="Georgia"/>
          <w:b/>
          <w:bCs/>
          <w:sz w:val="20"/>
          <w:szCs w:val="20"/>
          <w:lang w:val="en-GB"/>
        </w:rPr>
        <w:t>,</w:t>
      </w:r>
      <w:r w:rsidRPr="7EF81CBC">
        <w:rPr>
          <w:rFonts w:eastAsia="Georgia"/>
          <w:b/>
          <w:bCs/>
          <w:sz w:val="20"/>
          <w:szCs w:val="20"/>
          <w:lang w:val="en-GB"/>
        </w:rPr>
        <w:t> </w:t>
      </w:r>
      <w:r w:rsidRPr="7EF81CBC">
        <w:rPr>
          <w:rFonts w:ascii="Georgia" w:eastAsia="Georgia" w:hAnsi="Georgia" w:cs="Georgia"/>
          <w:b/>
          <w:bCs/>
          <w:sz w:val="20"/>
          <w:szCs w:val="20"/>
          <w:lang w:val="en-GB"/>
        </w:rPr>
        <w:t>are now open.</w:t>
      </w:r>
      <w:r w:rsidRPr="7EF81CBC">
        <w:rPr>
          <w:rFonts w:ascii="Georgia" w:eastAsia="Georgia" w:hAnsi="Georgia" w:cs="Georgia"/>
          <w:sz w:val="20"/>
          <w:szCs w:val="20"/>
          <w:lang w:val="en-GB"/>
        </w:rPr>
        <w:t> </w:t>
      </w:r>
    </w:p>
    <w:p w14:paraId="45169E8C" w14:textId="77777777" w:rsidR="007A6CFB" w:rsidRDefault="007A6CFB" w:rsidP="00A2545C">
      <w:pPr>
        <w:spacing w:line="259" w:lineRule="auto"/>
        <w:rPr>
          <w:rFonts w:ascii="Georgia" w:eastAsia="Georgia" w:hAnsi="Georgia" w:cs="Georgia"/>
          <w:sz w:val="22"/>
          <w:szCs w:val="22"/>
          <w:lang w:val="en-GB"/>
        </w:rPr>
      </w:pPr>
    </w:p>
    <w:p w14:paraId="07501FF1" w14:textId="204B5BF1" w:rsidR="007A6CFB" w:rsidRPr="007A6CFB" w:rsidRDefault="007A6CFB" w:rsidP="007A6CFB">
      <w:pPr>
        <w:spacing w:line="259" w:lineRule="auto"/>
        <w:rPr>
          <w:rFonts w:ascii="Georgia" w:eastAsia="Georgia" w:hAnsi="Georgia" w:cs="Georgia"/>
          <w:sz w:val="20"/>
          <w:szCs w:val="20"/>
          <w:lang w:val="en-GB"/>
        </w:rPr>
      </w:pPr>
      <w:r w:rsidRPr="7EF81CBC">
        <w:rPr>
          <w:rFonts w:ascii="Georgia" w:eastAsia="Georgia" w:hAnsi="Georgia" w:cs="Georgia"/>
          <w:b/>
          <w:bCs/>
          <w:sz w:val="20"/>
          <w:szCs w:val="20"/>
          <w:lang w:val="en-GB"/>
        </w:rPr>
        <w:t>Is Europe at a turning point?</w:t>
      </w:r>
    </w:p>
    <w:p w14:paraId="224DB3D6" w14:textId="21D26B2F" w:rsidR="7EF81CBC" w:rsidRDefault="7EF81CBC" w:rsidP="7EF81CBC">
      <w:pPr>
        <w:spacing w:line="259" w:lineRule="auto"/>
        <w:rPr>
          <w:rFonts w:ascii="Georgia" w:eastAsia="Georgia" w:hAnsi="Georgia" w:cs="Georgia"/>
          <w:b/>
          <w:bCs/>
          <w:sz w:val="20"/>
          <w:szCs w:val="20"/>
          <w:lang w:val="en-GB"/>
        </w:rPr>
      </w:pPr>
    </w:p>
    <w:p w14:paraId="27E611C8" w14:textId="56A638C2" w:rsidR="007A6CFB" w:rsidRPr="007A6CFB" w:rsidRDefault="007A6CFB" w:rsidP="007A6CFB">
      <w:pPr>
        <w:spacing w:line="259" w:lineRule="auto"/>
        <w:rPr>
          <w:rFonts w:ascii="Georgia" w:eastAsia="Georgia" w:hAnsi="Georgia" w:cs="Georgia"/>
          <w:sz w:val="20"/>
          <w:szCs w:val="20"/>
          <w:lang w:val="en-GB"/>
        </w:rPr>
      </w:pPr>
      <w:r w:rsidRPr="7EF81CBC">
        <w:rPr>
          <w:rFonts w:ascii="Georgia" w:eastAsia="Georgia" w:hAnsi="Georgia" w:cs="Georgia"/>
          <w:sz w:val="20"/>
          <w:szCs w:val="20"/>
          <w:lang w:val="en-GB"/>
        </w:rPr>
        <w:t xml:space="preserve">Economic uncertainty, geopolitical tensions, and rising global competition are putting unprecedented pressure on the European Union and its </w:t>
      </w:r>
      <w:r w:rsidR="338FAB28" w:rsidRPr="7EF81CBC">
        <w:rPr>
          <w:rFonts w:ascii="Georgia" w:eastAsia="Georgia" w:hAnsi="Georgia" w:cs="Georgia"/>
          <w:sz w:val="20"/>
          <w:szCs w:val="20"/>
          <w:lang w:val="en-GB"/>
        </w:rPr>
        <w:t>M</w:t>
      </w:r>
      <w:r w:rsidRPr="7EF81CBC">
        <w:rPr>
          <w:rFonts w:ascii="Georgia" w:eastAsia="Georgia" w:hAnsi="Georgia" w:cs="Georgia"/>
          <w:sz w:val="20"/>
          <w:szCs w:val="20"/>
          <w:lang w:val="en-GB"/>
        </w:rPr>
        <w:t xml:space="preserve">ember </w:t>
      </w:r>
      <w:r w:rsidR="583377B5" w:rsidRPr="7EF81CBC">
        <w:rPr>
          <w:rFonts w:ascii="Georgia" w:eastAsia="Georgia" w:hAnsi="Georgia" w:cs="Georgia"/>
          <w:sz w:val="20"/>
          <w:szCs w:val="20"/>
          <w:lang w:val="en-GB"/>
        </w:rPr>
        <w:t>S</w:t>
      </w:r>
      <w:r w:rsidRPr="7EF81CBC">
        <w:rPr>
          <w:rFonts w:ascii="Georgia" w:eastAsia="Georgia" w:hAnsi="Georgia" w:cs="Georgia"/>
          <w:sz w:val="20"/>
          <w:szCs w:val="20"/>
          <w:lang w:val="en-GB"/>
        </w:rPr>
        <w:t>tates.</w:t>
      </w:r>
    </w:p>
    <w:p w14:paraId="4044E618" w14:textId="77777777" w:rsidR="007A6CFB" w:rsidRPr="007A6CFB" w:rsidRDefault="007A6CFB" w:rsidP="007A6CFB">
      <w:pPr>
        <w:spacing w:line="259" w:lineRule="auto"/>
        <w:rPr>
          <w:rFonts w:ascii="Georgia" w:eastAsia="Georgia" w:hAnsi="Georgia" w:cs="Georgia"/>
          <w:sz w:val="20"/>
          <w:szCs w:val="20"/>
          <w:lang w:val="en-GB"/>
        </w:rPr>
      </w:pPr>
      <w:r w:rsidRPr="007A6CFB">
        <w:rPr>
          <w:rFonts w:ascii="Georgia" w:eastAsia="Georgia" w:hAnsi="Georgia" w:cs="Georgia"/>
          <w:sz w:val="20"/>
          <w:szCs w:val="20"/>
          <w:lang w:val="en-GB"/>
        </w:rPr>
        <w:t>In this context, Luxembourg emerges as a focal point for the debate on autonomy, resilience, and strategic independence. How can a small but influential nation assert its economic strength and maintain global relevance amid the shifting landscape of European integration?</w:t>
      </w:r>
    </w:p>
    <w:p w14:paraId="2E3C08A7" w14:textId="723E8FD2" w:rsidR="007A6CFB" w:rsidRPr="007A6CFB" w:rsidRDefault="007A6CFB" w:rsidP="007A6CFB">
      <w:pPr>
        <w:spacing w:line="259" w:lineRule="auto"/>
        <w:rPr>
          <w:rFonts w:ascii="Georgia" w:eastAsia="Georgia" w:hAnsi="Georgia" w:cs="Georgia"/>
          <w:sz w:val="20"/>
          <w:szCs w:val="20"/>
          <w:lang w:val="en-GB"/>
        </w:rPr>
      </w:pPr>
      <w:r w:rsidRPr="007A6CFB">
        <w:rPr>
          <w:rFonts w:ascii="Georgia" w:eastAsia="Georgia" w:hAnsi="Georgia" w:cs="Georgia"/>
          <w:sz w:val="20"/>
          <w:szCs w:val="20"/>
          <w:lang w:val="en-GB"/>
        </w:rPr>
        <w:t xml:space="preserve">What does sovereignty mean in today’s interconnected and often turbulent world? Can it protect Europe from external shocks, or does long-term stability depend on collaboration? The answers to these questions will not only shape Europe’s </w:t>
      </w:r>
      <w:r w:rsidR="00AE3846" w:rsidRPr="007A6CFB">
        <w:rPr>
          <w:rFonts w:ascii="Georgia" w:eastAsia="Georgia" w:hAnsi="Georgia" w:cs="Georgia"/>
          <w:sz w:val="20"/>
          <w:szCs w:val="20"/>
          <w:lang w:val="en-GB"/>
        </w:rPr>
        <w:t>trajectory</w:t>
      </w:r>
      <w:r w:rsidR="00AE3846">
        <w:rPr>
          <w:rFonts w:ascii="Georgia" w:eastAsia="Georgia" w:hAnsi="Georgia" w:cs="Georgia"/>
          <w:sz w:val="20"/>
          <w:szCs w:val="20"/>
          <w:lang w:val="en-GB"/>
        </w:rPr>
        <w:t xml:space="preserve"> but</w:t>
      </w:r>
      <w:r w:rsidRPr="007A6CFB">
        <w:rPr>
          <w:rFonts w:ascii="Georgia" w:eastAsia="Georgia" w:hAnsi="Georgia" w:cs="Georgia"/>
          <w:sz w:val="20"/>
          <w:szCs w:val="20"/>
          <w:lang w:val="en-GB"/>
        </w:rPr>
        <w:t xml:space="preserve"> also define Luxembourg’s role on the global stage for decades to come.</w:t>
      </w:r>
    </w:p>
    <w:p w14:paraId="4F65D5CB" w14:textId="77777777" w:rsidR="007A6CFB" w:rsidRPr="00A2545C" w:rsidRDefault="007A6CFB" w:rsidP="00A2545C">
      <w:pPr>
        <w:spacing w:line="259" w:lineRule="auto"/>
        <w:rPr>
          <w:rFonts w:ascii="Georgia" w:eastAsia="Georgia" w:hAnsi="Georgia" w:cs="Georgia"/>
          <w:sz w:val="22"/>
          <w:szCs w:val="22"/>
          <w:lang w:val="en-GB"/>
        </w:rPr>
      </w:pPr>
    </w:p>
    <w:p w14:paraId="6D8D54B2" w14:textId="447E05E3" w:rsidR="00A2545C" w:rsidRPr="00A2545C" w:rsidRDefault="00A2545C" w:rsidP="00A2545C">
      <w:pPr>
        <w:spacing w:line="259" w:lineRule="auto"/>
        <w:rPr>
          <w:rFonts w:ascii="Georgia" w:eastAsia="Georgia" w:hAnsi="Georgia" w:cs="Georgia"/>
          <w:sz w:val="20"/>
          <w:szCs w:val="20"/>
          <w:lang w:val="en-GB"/>
        </w:rPr>
      </w:pPr>
      <w:r w:rsidRPr="7EF81CBC">
        <w:rPr>
          <w:rFonts w:ascii="Georgia" w:eastAsia="Georgia" w:hAnsi="Georgia" w:cs="Georgia"/>
          <w:sz w:val="20"/>
          <w:szCs w:val="20"/>
          <w:lang w:val="en-GB"/>
        </w:rPr>
        <w:t xml:space="preserve">Join us on </w:t>
      </w:r>
      <w:r w:rsidR="007A6CFB" w:rsidRPr="7EF81CBC">
        <w:rPr>
          <w:rFonts w:ascii="Georgia" w:eastAsia="Georgia" w:hAnsi="Georgia" w:cs="Georgia"/>
          <w:sz w:val="20"/>
          <w:szCs w:val="20"/>
          <w:lang w:val="en-GB"/>
        </w:rPr>
        <w:t>18</w:t>
      </w:r>
      <w:r w:rsidRPr="7EF81CBC">
        <w:rPr>
          <w:rFonts w:ascii="Georgia" w:eastAsia="Georgia" w:hAnsi="Georgia" w:cs="Georgia"/>
          <w:sz w:val="20"/>
          <w:szCs w:val="20"/>
          <w:lang w:val="en-GB"/>
        </w:rPr>
        <w:t xml:space="preserve"> March 202</w:t>
      </w:r>
      <w:r w:rsidR="007A6CFB" w:rsidRPr="7EF81CBC">
        <w:rPr>
          <w:rFonts w:ascii="Georgia" w:eastAsia="Georgia" w:hAnsi="Georgia" w:cs="Georgia"/>
          <w:sz w:val="20"/>
          <w:szCs w:val="20"/>
          <w:lang w:val="en-GB"/>
        </w:rPr>
        <w:t>6</w:t>
      </w:r>
      <w:r w:rsidRPr="7EF81CBC">
        <w:rPr>
          <w:rFonts w:ascii="Georgia" w:eastAsia="Georgia" w:hAnsi="Georgia" w:cs="Georgia"/>
          <w:sz w:val="20"/>
          <w:szCs w:val="20"/>
          <w:lang w:val="en-GB"/>
        </w:rPr>
        <w:t>, at the Journée de l’</w:t>
      </w:r>
      <w:r w:rsidR="28E7D1F3" w:rsidRPr="7EF81CBC">
        <w:rPr>
          <w:rFonts w:ascii="Georgia" w:eastAsia="Georgia" w:hAnsi="Georgia" w:cs="Georgia"/>
          <w:sz w:val="20"/>
          <w:szCs w:val="20"/>
          <w:lang w:val="en-GB"/>
        </w:rPr>
        <w:t>E</w:t>
      </w:r>
      <w:r w:rsidRPr="7EF81CBC">
        <w:rPr>
          <w:rFonts w:ascii="Georgia" w:eastAsia="Georgia" w:hAnsi="Georgia" w:cs="Georgia"/>
          <w:sz w:val="20"/>
          <w:szCs w:val="20"/>
          <w:lang w:val="en-GB"/>
        </w:rPr>
        <w:t>conomie held at the Luxembourg Chamber of Commerce where, together, we’ll ask: </w:t>
      </w:r>
      <w:r w:rsidR="007A6CFB" w:rsidRPr="7EF81CBC">
        <w:rPr>
          <w:rFonts w:ascii="Georgia" w:eastAsia="Georgia" w:hAnsi="Georgia" w:cs="Georgia"/>
          <w:b/>
          <w:bCs/>
          <w:sz w:val="20"/>
          <w:szCs w:val="20"/>
          <w:lang w:val="en-GB"/>
        </w:rPr>
        <w:t xml:space="preserve">Can we save Europe? </w:t>
      </w:r>
      <w:r w:rsidR="007A6CFB" w:rsidRPr="7EF81CBC">
        <w:rPr>
          <w:rFonts w:ascii="Georgia" w:eastAsia="Georgia" w:hAnsi="Georgia" w:cs="Georgia"/>
          <w:b/>
          <w:bCs/>
          <w:i/>
          <w:iCs/>
          <w:sz w:val="20"/>
          <w:szCs w:val="20"/>
          <w:lang w:val="en-GB"/>
        </w:rPr>
        <w:t xml:space="preserve">Is sovereignty the right path? </w:t>
      </w:r>
      <w:r w:rsidR="007A6CFB" w:rsidRPr="7EF81CBC">
        <w:rPr>
          <w:rFonts w:eastAsia="Georgia"/>
          <w:sz w:val="20"/>
          <w:szCs w:val="20"/>
          <w:lang w:val="en-GB"/>
        </w:rPr>
        <w:t xml:space="preserve"> </w:t>
      </w:r>
      <w:r w:rsidRPr="7EF81CBC">
        <w:rPr>
          <w:rFonts w:eastAsia="Georgia"/>
          <w:sz w:val="20"/>
          <w:szCs w:val="20"/>
          <w:lang w:val="en-GB"/>
        </w:rPr>
        <w:t> </w:t>
      </w:r>
      <w:r w:rsidRPr="7EF81CBC">
        <w:rPr>
          <w:rFonts w:ascii="Georgia" w:eastAsia="Georgia" w:hAnsi="Georgia" w:cs="Georgia"/>
          <w:sz w:val="20"/>
          <w:szCs w:val="20"/>
          <w:lang w:val="en-GB"/>
        </w:rPr>
        <w:t> </w:t>
      </w:r>
    </w:p>
    <w:p w14:paraId="61F71C7C" w14:textId="77777777" w:rsidR="00A2545C" w:rsidRDefault="00A2545C" w:rsidP="00A2545C">
      <w:pPr>
        <w:spacing w:line="259" w:lineRule="auto"/>
        <w:rPr>
          <w:rFonts w:ascii="Georgia" w:eastAsia="Georgia" w:hAnsi="Georgia" w:cs="Georgia"/>
          <w:sz w:val="22"/>
          <w:szCs w:val="22"/>
          <w:lang w:val="en-GB"/>
        </w:rPr>
      </w:pPr>
      <w:r w:rsidRPr="00A2545C">
        <w:rPr>
          <w:rFonts w:ascii="Georgia" w:eastAsia="Georgia" w:hAnsi="Georgia" w:cs="Georgia"/>
          <w:sz w:val="22"/>
          <w:szCs w:val="22"/>
          <w:lang w:val="en-GB"/>
        </w:rPr>
        <w:t> </w:t>
      </w:r>
    </w:p>
    <w:p w14:paraId="09942D3B" w14:textId="77777777" w:rsidR="00177EB1" w:rsidRPr="00A2545C" w:rsidRDefault="00177EB1" w:rsidP="00177EB1">
      <w:pPr>
        <w:spacing w:line="259" w:lineRule="auto"/>
        <w:rPr>
          <w:rFonts w:ascii="Georgia" w:eastAsia="Georgia" w:hAnsi="Georgia" w:cs="Georgia"/>
          <w:sz w:val="20"/>
          <w:szCs w:val="20"/>
          <w:lang w:val="en-GB"/>
        </w:rPr>
      </w:pPr>
      <w:r w:rsidRPr="00A2545C">
        <w:rPr>
          <w:rFonts w:ascii="Georgia" w:eastAsia="Georgia" w:hAnsi="Georgia" w:cs="Georgia"/>
          <w:b/>
          <w:bCs/>
          <w:sz w:val="20"/>
          <w:szCs w:val="20"/>
          <w:lang w:val="en-GB"/>
        </w:rPr>
        <w:t>Programme and speakers</w:t>
      </w:r>
      <w:r w:rsidRPr="00A2545C">
        <w:rPr>
          <w:rFonts w:ascii="Georgia" w:eastAsia="Georgia" w:hAnsi="Georgia" w:cs="Georgia"/>
          <w:sz w:val="20"/>
          <w:szCs w:val="20"/>
          <w:lang w:val="en-GB"/>
        </w:rPr>
        <w:t> </w:t>
      </w:r>
    </w:p>
    <w:p w14:paraId="20C8CC63" w14:textId="77777777" w:rsidR="007A6CFB" w:rsidRPr="007A6CFB" w:rsidRDefault="007A6CFB" w:rsidP="007A6CFB">
      <w:pPr>
        <w:spacing w:line="259" w:lineRule="auto"/>
        <w:rPr>
          <w:rFonts w:ascii="Georgia" w:eastAsia="Georgia" w:hAnsi="Georgia" w:cs="Georgia"/>
          <w:sz w:val="20"/>
          <w:szCs w:val="20"/>
          <w:lang w:val="en-GB"/>
        </w:rPr>
      </w:pPr>
    </w:p>
    <w:p w14:paraId="123F45F0" w14:textId="4A64ACC3" w:rsidR="007A6CFB" w:rsidRDefault="00177EB1" w:rsidP="007A6CFB">
      <w:pPr>
        <w:spacing w:line="259" w:lineRule="auto"/>
        <w:rPr>
          <w:rFonts w:ascii="Georgia" w:eastAsia="Georgia" w:hAnsi="Georgia" w:cs="Georgia"/>
          <w:sz w:val="20"/>
          <w:szCs w:val="20"/>
          <w:lang w:val="en-GB"/>
        </w:rPr>
      </w:pPr>
      <w:r w:rsidRPr="6DE97F1A">
        <w:rPr>
          <w:rFonts w:ascii="Georgia" w:eastAsia="Georgia" w:hAnsi="Georgia" w:cs="Georgia"/>
          <w:sz w:val="20"/>
          <w:szCs w:val="20"/>
          <w:lang w:val="en-GB"/>
        </w:rPr>
        <w:t xml:space="preserve">As every year, this unique event </w:t>
      </w:r>
      <w:r w:rsidR="007A6CFB" w:rsidRPr="6DE97F1A">
        <w:rPr>
          <w:rFonts w:ascii="Georgia" w:eastAsia="Georgia" w:hAnsi="Georgia" w:cs="Georgia"/>
          <w:sz w:val="20"/>
          <w:szCs w:val="20"/>
          <w:lang w:val="en-GB"/>
        </w:rPr>
        <w:t xml:space="preserve">will bring together leading European thinkers, </w:t>
      </w:r>
      <w:r w:rsidRPr="6DE97F1A">
        <w:rPr>
          <w:rFonts w:ascii="Georgia" w:eastAsia="Georgia" w:hAnsi="Georgia" w:cs="Georgia"/>
          <w:sz w:val="20"/>
          <w:szCs w:val="20"/>
        </w:rPr>
        <w:t>economists,</w:t>
      </w:r>
      <w:r w:rsidRPr="6DE97F1A">
        <w:rPr>
          <w:rFonts w:ascii="Georgia" w:eastAsia="Georgia" w:hAnsi="Georgia" w:cs="Georgia"/>
          <w:sz w:val="20"/>
          <w:szCs w:val="20"/>
          <w:lang w:val="en-GB"/>
        </w:rPr>
        <w:t xml:space="preserve"> </w:t>
      </w:r>
      <w:r w:rsidRPr="6DE97F1A">
        <w:rPr>
          <w:rFonts w:ascii="Georgia" w:eastAsia="Georgia" w:hAnsi="Georgia" w:cs="Georgia"/>
          <w:sz w:val="20"/>
          <w:szCs w:val="20"/>
        </w:rPr>
        <w:t>members of the Luxembourg government</w:t>
      </w:r>
      <w:r w:rsidR="007A6CFB" w:rsidRPr="6DE97F1A">
        <w:rPr>
          <w:rFonts w:ascii="Georgia" w:eastAsia="Georgia" w:hAnsi="Georgia" w:cs="Georgia"/>
          <w:sz w:val="20"/>
          <w:szCs w:val="20"/>
          <w:lang w:val="en-GB"/>
        </w:rPr>
        <w:t xml:space="preserve">, </w:t>
      </w:r>
      <w:r w:rsidRPr="6DE97F1A">
        <w:rPr>
          <w:rFonts w:ascii="Georgia" w:eastAsia="Georgia" w:hAnsi="Georgia" w:cs="Georgia"/>
          <w:sz w:val="20"/>
          <w:szCs w:val="20"/>
          <w:lang w:val="en-GB"/>
        </w:rPr>
        <w:t>including</w:t>
      </w:r>
      <w:r w:rsidR="007D0EE4">
        <w:rPr>
          <w:rFonts w:ascii="Georgia" w:eastAsia="Georgia" w:hAnsi="Georgia" w:cs="Georgia"/>
          <w:sz w:val="20"/>
          <w:szCs w:val="20"/>
          <w:lang w:val="en-GB"/>
        </w:rPr>
        <w:t xml:space="preserve"> </w:t>
      </w:r>
      <w:hyperlink r:id="rId18">
        <w:r w:rsidR="007D0EE4" w:rsidRPr="6DE97F1A">
          <w:rPr>
            <w:rStyle w:val="Hyperlink"/>
            <w:rFonts w:ascii="Georgia" w:eastAsia="Georgia" w:hAnsi="Georgia" w:cs="Georgia"/>
            <w:b/>
            <w:bCs/>
            <w:sz w:val="20"/>
            <w:szCs w:val="20"/>
          </w:rPr>
          <w:t>Xavier Bettel,</w:t>
        </w:r>
        <w:r w:rsidR="007D0EE4" w:rsidRPr="6DE97F1A">
          <w:rPr>
            <w:rStyle w:val="Hyperlink"/>
            <w:rFonts w:ascii="Georgia" w:eastAsia="Georgia" w:hAnsi="Georgia" w:cs="Georgia"/>
            <w:sz w:val="20"/>
            <w:szCs w:val="20"/>
          </w:rPr>
          <w:t> Deputy Prime Minister, Minister for Foreign Affairs and Trade &amp; for Cooperation</w:t>
        </w:r>
      </w:hyperlink>
      <w:r w:rsidR="007D0EE4">
        <w:t>,</w:t>
      </w:r>
      <w:r w:rsidR="004807A9">
        <w:rPr>
          <w:rFonts w:ascii="Georgia" w:eastAsia="Georgia" w:hAnsi="Georgia" w:cs="Georgia"/>
          <w:sz w:val="20"/>
          <w:szCs w:val="20"/>
          <w:lang w:val="en-GB"/>
        </w:rPr>
        <w:t xml:space="preserve"> </w:t>
      </w:r>
      <w:hyperlink r:id="rId19">
        <w:r w:rsidR="007D0EE4" w:rsidRPr="6DE97F1A">
          <w:rPr>
            <w:rStyle w:val="Hyperlink"/>
            <w:rFonts w:ascii="Georgia" w:eastAsia="Georgia" w:hAnsi="Georgia" w:cs="Georgia"/>
            <w:b/>
            <w:bCs/>
            <w:sz w:val="20"/>
            <w:szCs w:val="20"/>
            <w:lang w:val="en-GB"/>
          </w:rPr>
          <w:t>Lex Delles</w:t>
        </w:r>
        <w:r w:rsidR="007D0EE4" w:rsidRPr="6DE97F1A">
          <w:rPr>
            <w:rStyle w:val="Hyperlink"/>
            <w:rFonts w:ascii="Georgia" w:eastAsia="Georgia" w:hAnsi="Georgia" w:cs="Georgia"/>
            <w:sz w:val="20"/>
            <w:szCs w:val="20"/>
            <w:lang w:val="en-GB"/>
          </w:rPr>
          <w:t>, Minister of the Economy, SME, Energy, and Tourism</w:t>
        </w:r>
      </w:hyperlink>
      <w:r w:rsidR="007D0EE4">
        <w:t xml:space="preserve"> and </w:t>
      </w:r>
      <w:hyperlink r:id="rId20" w:history="1">
        <w:r w:rsidR="004807A9" w:rsidRPr="004807A9">
          <w:rPr>
            <w:rStyle w:val="Hyperlink"/>
            <w:rFonts w:ascii="Georgia" w:eastAsia="Georgia" w:hAnsi="Georgia" w:cs="Georgia"/>
            <w:b/>
            <w:bCs/>
            <w:sz w:val="20"/>
            <w:szCs w:val="20"/>
            <w:lang w:val="en-GB"/>
          </w:rPr>
          <w:t>Carlo Thelen</w:t>
        </w:r>
        <w:r w:rsidR="004807A9" w:rsidRPr="004807A9">
          <w:rPr>
            <w:rStyle w:val="Hyperlink"/>
            <w:rFonts w:ascii="Georgia" w:eastAsia="Georgia" w:hAnsi="Georgia" w:cs="Georgia"/>
            <w:sz w:val="20"/>
            <w:szCs w:val="20"/>
            <w:lang w:val="en-GB"/>
          </w:rPr>
          <w:t>, Director General, Chamber of Commerce</w:t>
        </w:r>
      </w:hyperlink>
      <w:r w:rsidR="004807A9">
        <w:rPr>
          <w:rFonts w:ascii="Georgia" w:eastAsia="Georgia" w:hAnsi="Georgia" w:cs="Georgia"/>
          <w:sz w:val="20"/>
          <w:szCs w:val="20"/>
          <w:lang w:val="en-GB"/>
        </w:rPr>
        <w:t>,</w:t>
      </w:r>
      <w:r w:rsidRPr="6DE97F1A">
        <w:rPr>
          <w:rFonts w:ascii="Georgia" w:eastAsia="Georgia" w:hAnsi="Georgia" w:cs="Georgia"/>
          <w:sz w:val="18"/>
          <w:szCs w:val="18"/>
          <w:lang w:val="en-GB"/>
        </w:rPr>
        <w:t> </w:t>
      </w:r>
      <w:r w:rsidR="007D0EE4">
        <w:rPr>
          <w:rFonts w:ascii="Georgia" w:eastAsia="Georgia" w:hAnsi="Georgia" w:cs="Georgia"/>
          <w:sz w:val="20"/>
          <w:szCs w:val="20"/>
        </w:rPr>
        <w:t xml:space="preserve">as well as </w:t>
      </w:r>
      <w:r w:rsidRPr="6DE97F1A">
        <w:rPr>
          <w:rFonts w:ascii="Georgia" w:eastAsia="Georgia" w:hAnsi="Georgia" w:cs="Georgia"/>
          <w:sz w:val="20"/>
          <w:szCs w:val="20"/>
        </w:rPr>
        <w:t>local and internationally renowned speakers</w:t>
      </w:r>
      <w:r w:rsidR="007A6CFB" w:rsidRPr="6DE97F1A">
        <w:rPr>
          <w:rFonts w:ascii="Georgia" w:eastAsia="Georgia" w:hAnsi="Georgia" w:cs="Georgia"/>
          <w:sz w:val="20"/>
          <w:szCs w:val="20"/>
          <w:lang w:val="en-GB"/>
        </w:rPr>
        <w:t xml:space="preserve"> to examine the pressing challenges facing Europe today.</w:t>
      </w:r>
      <w:r w:rsidRPr="6DE97F1A">
        <w:rPr>
          <w:rFonts w:ascii="Georgia" w:eastAsia="Georgia" w:hAnsi="Georgia" w:cs="Georgia"/>
          <w:sz w:val="20"/>
          <w:szCs w:val="20"/>
        </w:rPr>
        <w:t xml:space="preserve"> </w:t>
      </w:r>
    </w:p>
    <w:p w14:paraId="6C957EFE" w14:textId="77777777" w:rsidR="00177EB1" w:rsidRDefault="00177EB1" w:rsidP="007A6CFB">
      <w:pPr>
        <w:spacing w:line="259" w:lineRule="auto"/>
        <w:rPr>
          <w:rFonts w:ascii="Georgia" w:eastAsia="Georgia" w:hAnsi="Georgia" w:cs="Georgia"/>
          <w:sz w:val="20"/>
          <w:szCs w:val="20"/>
        </w:rPr>
      </w:pPr>
    </w:p>
    <w:p w14:paraId="3E1E1882" w14:textId="77777777" w:rsidR="00531976" w:rsidRDefault="00531976" w:rsidP="00531976">
      <w:pPr>
        <w:spacing w:line="259" w:lineRule="auto"/>
        <w:rPr>
          <w:rFonts w:ascii="Georgia" w:eastAsia="Georgia" w:hAnsi="Georgia" w:cs="Georgia"/>
          <w:sz w:val="20"/>
          <w:szCs w:val="20"/>
          <w:lang w:val="en-GB"/>
        </w:rPr>
      </w:pPr>
      <w:r w:rsidRPr="007A6CFB">
        <w:rPr>
          <w:rFonts w:ascii="Georgia" w:eastAsia="Georgia" w:hAnsi="Georgia" w:cs="Georgia"/>
          <w:sz w:val="20"/>
          <w:szCs w:val="20"/>
          <w:lang w:val="en-GB"/>
        </w:rPr>
        <w:t>Through keynote speeches, panel discussions, and interactive sessions, attendees will gain insights into the policies, strategies, and innovations that will shape the future of Europe and Luxembourg for decades to come.</w:t>
      </w:r>
    </w:p>
    <w:p w14:paraId="0FFCA410" w14:textId="77777777" w:rsidR="00531976" w:rsidRPr="007810A7" w:rsidRDefault="00531976" w:rsidP="007A6CFB">
      <w:pPr>
        <w:spacing w:line="259" w:lineRule="auto"/>
        <w:rPr>
          <w:rFonts w:ascii="Georgia" w:eastAsia="Georgia" w:hAnsi="Georgia" w:cs="Georgia"/>
          <w:sz w:val="20"/>
          <w:szCs w:val="20"/>
          <w:lang w:val="en-GB"/>
        </w:rPr>
      </w:pPr>
    </w:p>
    <w:p w14:paraId="23FDA0BA" w14:textId="77777777" w:rsidR="00177EB1" w:rsidRPr="00A2545C" w:rsidRDefault="00177EB1" w:rsidP="00177EB1">
      <w:pPr>
        <w:spacing w:line="259" w:lineRule="auto"/>
        <w:rPr>
          <w:rFonts w:ascii="Georgia" w:eastAsia="Georgia" w:hAnsi="Georgia" w:cs="Georgia"/>
          <w:sz w:val="20"/>
          <w:szCs w:val="20"/>
          <w:lang w:val="en-GB"/>
        </w:rPr>
      </w:pPr>
      <w:r w:rsidRPr="7C9E64A5">
        <w:rPr>
          <w:rFonts w:ascii="Georgia" w:eastAsia="Georgia" w:hAnsi="Georgia" w:cs="Georgia"/>
          <w:sz w:val="20"/>
          <w:szCs w:val="20"/>
          <w:lang w:val="en-GB"/>
        </w:rPr>
        <w:t>Among the distinguished speakers, we will have the privilege of listening to:</w:t>
      </w:r>
      <w:r w:rsidRPr="7C9E64A5">
        <w:rPr>
          <w:rFonts w:eastAsia="Georgia"/>
          <w:sz w:val="20"/>
          <w:szCs w:val="20"/>
          <w:lang w:val="en-GB"/>
        </w:rPr>
        <w:t> </w:t>
      </w:r>
      <w:r w:rsidRPr="7C9E64A5">
        <w:rPr>
          <w:rFonts w:ascii="Georgia" w:eastAsia="Georgia" w:hAnsi="Georgia" w:cs="Georgia"/>
          <w:sz w:val="20"/>
          <w:szCs w:val="20"/>
          <w:lang w:val="en-GB"/>
        </w:rPr>
        <w:t> </w:t>
      </w:r>
    </w:p>
    <w:p w14:paraId="0B735090" w14:textId="2DD21058" w:rsidR="00177EB1" w:rsidRPr="00177EB1" w:rsidRDefault="00177EB1" w:rsidP="7C9E64A5">
      <w:pPr>
        <w:spacing w:line="259" w:lineRule="auto"/>
        <w:rPr>
          <w:rFonts w:ascii="Georgia" w:eastAsia="Georgia" w:hAnsi="Georgia" w:cs="Georgia"/>
          <w:sz w:val="20"/>
          <w:szCs w:val="20"/>
          <w:lang w:val="en-GB"/>
        </w:rPr>
      </w:pPr>
    </w:p>
    <w:p w14:paraId="5EC9660F" w14:textId="2973F659" w:rsidR="00177EB1" w:rsidRPr="00177EB1" w:rsidRDefault="767DEC3E" w:rsidP="7C9E64A5">
      <w:pPr>
        <w:spacing w:line="259" w:lineRule="auto"/>
        <w:rPr>
          <w:rFonts w:ascii="Georgia" w:eastAsia="Georgia" w:hAnsi="Georgia" w:cs="Georgia"/>
          <w:sz w:val="20"/>
          <w:szCs w:val="20"/>
        </w:rPr>
      </w:pPr>
      <w:hyperlink r:id="rId21">
        <w:r w:rsidRPr="007810A7">
          <w:rPr>
            <w:rStyle w:val="Hyperlink"/>
            <w:rFonts w:ascii="Georgia" w:eastAsia="Georgia" w:hAnsi="Georgia" w:cs="Georgia"/>
            <w:b/>
            <w:bCs/>
            <w:sz w:val="20"/>
            <w:szCs w:val="20"/>
          </w:rPr>
          <w:t>Prime</w:t>
        </w:r>
        <w:r w:rsidRPr="7C9E64A5">
          <w:rPr>
            <w:rStyle w:val="Hyperlink"/>
            <w:rFonts w:ascii="Georgia" w:eastAsia="Georgia" w:hAnsi="Georgia" w:cs="Georgia"/>
            <w:b/>
            <w:bCs/>
            <w:sz w:val="20"/>
            <w:szCs w:val="20"/>
          </w:rPr>
          <w:t> Minister Luc Frieden</w:t>
        </w:r>
        <w:r w:rsidRPr="7C9E64A5">
          <w:rPr>
            <w:rStyle w:val="Hyperlink"/>
            <w:rFonts w:ascii="Georgia" w:eastAsia="Georgia" w:hAnsi="Georgia" w:cs="Georgia"/>
            <w:sz w:val="20"/>
            <w:szCs w:val="20"/>
          </w:rPr>
          <w:t>,</w:t>
        </w:r>
      </w:hyperlink>
      <w:r w:rsidRPr="7C9E64A5">
        <w:rPr>
          <w:rFonts w:ascii="Georgia" w:eastAsia="Georgia" w:hAnsi="Georgia" w:cs="Georgia"/>
          <w:sz w:val="20"/>
          <w:szCs w:val="20"/>
        </w:rPr>
        <w:t xml:space="preserve"> who will offer his </w:t>
      </w:r>
      <w:proofErr w:type="gramStart"/>
      <w:r w:rsidRPr="7C9E64A5">
        <w:rPr>
          <w:rFonts w:ascii="Georgia" w:eastAsia="Georgia" w:hAnsi="Georgia" w:cs="Georgia"/>
          <w:sz w:val="20"/>
          <w:szCs w:val="20"/>
        </w:rPr>
        <w:t>insights</w:t>
      </w:r>
      <w:r w:rsidR="006E60BA">
        <w:rPr>
          <w:rFonts w:ascii="Georgia" w:eastAsia="Georgia" w:hAnsi="Georgia" w:cs="Georgia"/>
          <w:sz w:val="20"/>
          <w:szCs w:val="20"/>
        </w:rPr>
        <w:t>;</w:t>
      </w:r>
      <w:proofErr w:type="gramEnd"/>
    </w:p>
    <w:p w14:paraId="11B22CE4" w14:textId="5E08DF2E" w:rsidR="7C9E64A5" w:rsidRDefault="7C9E64A5" w:rsidP="7C9E64A5">
      <w:pPr>
        <w:spacing w:line="259" w:lineRule="auto"/>
        <w:rPr>
          <w:rFonts w:ascii="Georgia" w:eastAsia="Georgia" w:hAnsi="Georgia" w:cs="Georgia"/>
          <w:sz w:val="20"/>
          <w:szCs w:val="20"/>
        </w:rPr>
      </w:pPr>
    </w:p>
    <w:p w14:paraId="67CA3408" w14:textId="14D82CFF" w:rsidR="00177EB1" w:rsidRDefault="00FD4EAB" w:rsidP="007A6CFB">
      <w:pPr>
        <w:spacing w:line="259" w:lineRule="auto"/>
        <w:rPr>
          <w:rFonts w:ascii="Georgia" w:eastAsia="Georgia" w:hAnsi="Georgia" w:cs="Georgia"/>
          <w:sz w:val="20"/>
          <w:szCs w:val="20"/>
        </w:rPr>
      </w:pPr>
      <w:hyperlink r:id="rId22">
        <w:r w:rsidRPr="6DE97F1A">
          <w:rPr>
            <w:rStyle w:val="Hyperlink"/>
            <w:rFonts w:ascii="Georgia" w:eastAsia="Georgia" w:hAnsi="Georgia" w:cs="Georgia"/>
            <w:b/>
            <w:bCs/>
            <w:sz w:val="20"/>
            <w:szCs w:val="20"/>
          </w:rPr>
          <w:t>Guy Verhofstadt</w:t>
        </w:r>
      </w:hyperlink>
      <w:r w:rsidRPr="6DE97F1A">
        <w:rPr>
          <w:rFonts w:ascii="Georgia" w:eastAsia="Georgia" w:hAnsi="Georgia" w:cs="Georgia"/>
          <w:b/>
          <w:bCs/>
          <w:sz w:val="20"/>
          <w:szCs w:val="20"/>
        </w:rPr>
        <w:t>,</w:t>
      </w:r>
      <w:r w:rsidRPr="6DE97F1A">
        <w:rPr>
          <w:rFonts w:ascii="Georgia" w:eastAsia="Georgia" w:hAnsi="Georgia" w:cs="Georgia"/>
          <w:sz w:val="20"/>
          <w:szCs w:val="20"/>
        </w:rPr>
        <w:t xml:space="preserve"> Former Prime Minister of Belgium</w:t>
      </w:r>
      <w:r w:rsidRPr="6DE97F1A">
        <w:rPr>
          <w:rFonts w:ascii="Georgia" w:eastAsia="Georgia" w:hAnsi="Georgia" w:cs="Georgia"/>
          <w:sz w:val="20"/>
          <w:szCs w:val="20"/>
          <w:lang w:val="en-GB"/>
        </w:rPr>
        <w:t xml:space="preserve"> </w:t>
      </w:r>
      <w:r w:rsidR="00177EB1" w:rsidRPr="6DE97F1A">
        <w:rPr>
          <w:rFonts w:ascii="Georgia" w:eastAsia="Georgia" w:hAnsi="Georgia" w:cs="Georgia"/>
          <w:sz w:val="20"/>
          <w:szCs w:val="20"/>
          <w:lang w:val="en-GB"/>
        </w:rPr>
        <w:t xml:space="preserve">will address a keynote speech </w:t>
      </w:r>
      <w:r w:rsidRPr="6DE97F1A">
        <w:rPr>
          <w:rFonts w:ascii="Georgia" w:eastAsia="Georgia" w:hAnsi="Georgia" w:cs="Georgia"/>
          <w:sz w:val="20"/>
          <w:szCs w:val="20"/>
          <w:lang w:val="en-GB"/>
        </w:rPr>
        <w:t>on “</w:t>
      </w:r>
      <w:r w:rsidR="6EF7967B" w:rsidRPr="6DE97F1A">
        <w:rPr>
          <w:rFonts w:ascii="Georgia" w:eastAsia="Georgia" w:hAnsi="Georgia" w:cs="Georgia"/>
          <w:sz w:val="20"/>
          <w:szCs w:val="20"/>
          <w:lang w:val="en-GB"/>
        </w:rPr>
        <w:t>Europe in a</w:t>
      </w:r>
      <w:r w:rsidRPr="6DE97F1A">
        <w:rPr>
          <w:rFonts w:ascii="Georgia" w:eastAsia="Georgia" w:hAnsi="Georgia" w:cs="Georgia"/>
          <w:sz w:val="20"/>
          <w:szCs w:val="20"/>
          <w:lang w:val="en-GB"/>
        </w:rPr>
        <w:t xml:space="preserve"> </w:t>
      </w:r>
      <w:r w:rsidR="7D76F454" w:rsidRPr="6DE97F1A">
        <w:rPr>
          <w:rFonts w:ascii="Georgia" w:eastAsia="Georgia" w:hAnsi="Georgia" w:cs="Georgia"/>
          <w:sz w:val="20"/>
          <w:szCs w:val="20"/>
          <w:lang w:val="en-GB"/>
        </w:rPr>
        <w:t>n</w:t>
      </w:r>
      <w:r w:rsidRPr="6DE97F1A">
        <w:rPr>
          <w:rFonts w:ascii="Georgia" w:eastAsia="Georgia" w:hAnsi="Georgia" w:cs="Georgia"/>
          <w:sz w:val="20"/>
          <w:szCs w:val="20"/>
          <w:lang w:val="en-GB"/>
        </w:rPr>
        <w:t xml:space="preserve">ew </w:t>
      </w:r>
      <w:r w:rsidR="5D3B5994" w:rsidRPr="6DE97F1A">
        <w:rPr>
          <w:rFonts w:ascii="Georgia" w:eastAsia="Georgia" w:hAnsi="Georgia" w:cs="Georgia"/>
          <w:sz w:val="20"/>
          <w:szCs w:val="20"/>
          <w:lang w:val="en-GB"/>
        </w:rPr>
        <w:t>a</w:t>
      </w:r>
      <w:r w:rsidRPr="6DE97F1A">
        <w:rPr>
          <w:rFonts w:ascii="Georgia" w:eastAsia="Georgia" w:hAnsi="Georgia" w:cs="Georgia"/>
          <w:sz w:val="20"/>
          <w:szCs w:val="20"/>
          <w:lang w:val="en-GB"/>
        </w:rPr>
        <w:t xml:space="preserve">ge of </w:t>
      </w:r>
      <w:r w:rsidR="6C5AF1EC" w:rsidRPr="6DE97F1A">
        <w:rPr>
          <w:rFonts w:ascii="Georgia" w:eastAsia="Georgia" w:hAnsi="Georgia" w:cs="Georgia"/>
          <w:sz w:val="20"/>
          <w:szCs w:val="20"/>
          <w:lang w:val="en-GB"/>
        </w:rPr>
        <w:t>e</w:t>
      </w:r>
      <w:r w:rsidRPr="6DE97F1A">
        <w:rPr>
          <w:rFonts w:ascii="Georgia" w:eastAsia="Georgia" w:hAnsi="Georgia" w:cs="Georgia"/>
          <w:sz w:val="20"/>
          <w:szCs w:val="20"/>
          <w:lang w:val="en-GB"/>
        </w:rPr>
        <w:t>mpires</w:t>
      </w:r>
      <w:proofErr w:type="gramStart"/>
      <w:r w:rsidRPr="6DE97F1A">
        <w:rPr>
          <w:rFonts w:ascii="Georgia" w:eastAsia="Georgia" w:hAnsi="Georgia" w:cs="Georgia"/>
          <w:sz w:val="20"/>
          <w:szCs w:val="20"/>
        </w:rPr>
        <w:t>”</w:t>
      </w:r>
      <w:r w:rsidR="006E60BA">
        <w:rPr>
          <w:rFonts w:ascii="Georgia" w:eastAsia="Georgia" w:hAnsi="Georgia" w:cs="Georgia"/>
          <w:sz w:val="20"/>
          <w:szCs w:val="20"/>
        </w:rPr>
        <w:t>;</w:t>
      </w:r>
      <w:proofErr w:type="gramEnd"/>
    </w:p>
    <w:p w14:paraId="18E32964" w14:textId="77777777" w:rsidR="00FD4EAB" w:rsidRDefault="00FD4EAB" w:rsidP="007A6CFB">
      <w:pPr>
        <w:spacing w:line="259" w:lineRule="auto"/>
        <w:rPr>
          <w:rFonts w:ascii="Georgia" w:eastAsia="Georgia" w:hAnsi="Georgia" w:cs="Georgia"/>
          <w:sz w:val="20"/>
          <w:szCs w:val="20"/>
        </w:rPr>
      </w:pPr>
    </w:p>
    <w:p w14:paraId="6A32CDB5" w14:textId="1A6438E7" w:rsidR="00FD4EAB" w:rsidRDefault="00FD4EAB" w:rsidP="40DB1139">
      <w:pPr>
        <w:spacing w:line="259" w:lineRule="auto"/>
        <w:rPr>
          <w:rFonts w:ascii="Georgia" w:eastAsia="Georgia" w:hAnsi="Georgia" w:cs="Georgia"/>
          <w:b/>
          <w:bCs/>
          <w:sz w:val="20"/>
          <w:szCs w:val="20"/>
          <w:lang w:val="en-GB"/>
        </w:rPr>
      </w:pPr>
      <w:hyperlink r:id="rId23">
        <w:proofErr w:type="spellStart"/>
        <w:r w:rsidRPr="6DE97F1A">
          <w:rPr>
            <w:rStyle w:val="Hyperlink"/>
            <w:rFonts w:ascii="Georgia" w:eastAsia="Georgia" w:hAnsi="Georgia" w:cs="Georgia"/>
            <w:b/>
            <w:bCs/>
            <w:sz w:val="20"/>
            <w:szCs w:val="20"/>
          </w:rPr>
          <w:t>Jeromin</w:t>
        </w:r>
        <w:proofErr w:type="spellEnd"/>
        <w:r w:rsidRPr="6DE97F1A">
          <w:rPr>
            <w:rStyle w:val="Hyperlink"/>
            <w:rFonts w:ascii="Georgia" w:eastAsia="Georgia" w:hAnsi="Georgia" w:cs="Georgia"/>
            <w:b/>
            <w:bCs/>
            <w:sz w:val="20"/>
            <w:szCs w:val="20"/>
          </w:rPr>
          <w:t xml:space="preserve"> Zettelmeyer</w:t>
        </w:r>
      </w:hyperlink>
      <w:r w:rsidRPr="6DE97F1A">
        <w:rPr>
          <w:rFonts w:ascii="Georgia" w:eastAsia="Georgia" w:hAnsi="Georgia" w:cs="Georgia"/>
          <w:sz w:val="20"/>
          <w:szCs w:val="20"/>
        </w:rPr>
        <w:t>, Director of Bruegel</w:t>
      </w:r>
      <w:r w:rsidRPr="6DE97F1A">
        <w:rPr>
          <w:rFonts w:ascii="Georgia" w:eastAsia="Georgia" w:hAnsi="Georgia" w:cs="Georgia"/>
          <w:sz w:val="20"/>
          <w:szCs w:val="20"/>
          <w:lang w:val="en-GB"/>
        </w:rPr>
        <w:t xml:space="preserve"> </w:t>
      </w:r>
      <w:r w:rsidR="095C6905" w:rsidRPr="6DE97F1A">
        <w:rPr>
          <w:rFonts w:ascii="Georgia" w:eastAsia="Georgia" w:hAnsi="Georgia" w:cs="Georgia"/>
          <w:sz w:val="20"/>
          <w:szCs w:val="20"/>
          <w:lang w:val="en-GB"/>
        </w:rPr>
        <w:t xml:space="preserve">will tackle the pressing topic of </w:t>
      </w:r>
      <w:r w:rsidR="095C6905" w:rsidRPr="6DE97F1A">
        <w:rPr>
          <w:rFonts w:ascii="Georgia" w:eastAsia="Georgia" w:hAnsi="Georgia" w:cs="Georgia"/>
          <w:b/>
          <w:bCs/>
          <w:sz w:val="20"/>
          <w:szCs w:val="20"/>
          <w:lang w:val="en-GB"/>
        </w:rPr>
        <w:t xml:space="preserve">“Europe </w:t>
      </w:r>
      <w:r w:rsidR="79880D38" w:rsidRPr="6DE97F1A">
        <w:rPr>
          <w:rFonts w:ascii="Georgia" w:eastAsia="Georgia" w:hAnsi="Georgia" w:cs="Georgia"/>
          <w:b/>
          <w:bCs/>
          <w:sz w:val="20"/>
          <w:szCs w:val="20"/>
          <w:lang w:val="en-GB"/>
        </w:rPr>
        <w:t>b</w:t>
      </w:r>
      <w:r w:rsidR="095C6905" w:rsidRPr="6DE97F1A">
        <w:rPr>
          <w:rFonts w:ascii="Georgia" w:eastAsia="Georgia" w:hAnsi="Georgia" w:cs="Georgia"/>
          <w:b/>
          <w:bCs/>
          <w:sz w:val="20"/>
          <w:szCs w:val="20"/>
          <w:lang w:val="en-GB"/>
        </w:rPr>
        <w:t xml:space="preserve">etween </w:t>
      </w:r>
      <w:r w:rsidR="25558248" w:rsidRPr="6DE97F1A">
        <w:rPr>
          <w:rFonts w:ascii="Georgia" w:eastAsia="Georgia" w:hAnsi="Georgia" w:cs="Georgia"/>
          <w:b/>
          <w:bCs/>
          <w:sz w:val="20"/>
          <w:szCs w:val="20"/>
          <w:lang w:val="en-GB"/>
        </w:rPr>
        <w:t>p</w:t>
      </w:r>
      <w:r w:rsidR="095C6905" w:rsidRPr="6DE97F1A">
        <w:rPr>
          <w:rFonts w:ascii="Georgia" w:eastAsia="Georgia" w:hAnsi="Georgia" w:cs="Georgia"/>
          <w:b/>
          <w:bCs/>
          <w:sz w:val="20"/>
          <w:szCs w:val="20"/>
          <w:lang w:val="en-GB"/>
        </w:rPr>
        <w:t xml:space="preserve">rotectionism and </w:t>
      </w:r>
      <w:r w:rsidR="6668DED0" w:rsidRPr="6DE97F1A">
        <w:rPr>
          <w:rFonts w:ascii="Georgia" w:eastAsia="Georgia" w:hAnsi="Georgia" w:cs="Georgia"/>
          <w:b/>
          <w:bCs/>
          <w:sz w:val="20"/>
          <w:szCs w:val="20"/>
          <w:lang w:val="en-GB"/>
        </w:rPr>
        <w:t>s</w:t>
      </w:r>
      <w:r w:rsidR="095C6905" w:rsidRPr="6DE97F1A">
        <w:rPr>
          <w:rFonts w:ascii="Georgia" w:eastAsia="Georgia" w:hAnsi="Georgia" w:cs="Georgia"/>
          <w:b/>
          <w:bCs/>
          <w:sz w:val="20"/>
          <w:szCs w:val="20"/>
          <w:lang w:val="en-GB"/>
        </w:rPr>
        <w:t xml:space="preserve">tructural </w:t>
      </w:r>
      <w:r w:rsidR="7A51EDCC" w:rsidRPr="6DE97F1A">
        <w:rPr>
          <w:rFonts w:ascii="Georgia" w:eastAsia="Georgia" w:hAnsi="Georgia" w:cs="Georgia"/>
          <w:b/>
          <w:bCs/>
          <w:sz w:val="20"/>
          <w:szCs w:val="20"/>
          <w:lang w:val="en-GB"/>
        </w:rPr>
        <w:t>c</w:t>
      </w:r>
      <w:r w:rsidR="095C6905" w:rsidRPr="6DE97F1A">
        <w:rPr>
          <w:rFonts w:ascii="Georgia" w:eastAsia="Georgia" w:hAnsi="Georgia" w:cs="Georgia"/>
          <w:b/>
          <w:bCs/>
          <w:sz w:val="20"/>
          <w:szCs w:val="20"/>
          <w:lang w:val="en-GB"/>
        </w:rPr>
        <w:t>hange</w:t>
      </w:r>
      <w:r w:rsidR="1341FFA5" w:rsidRPr="6DE97F1A">
        <w:rPr>
          <w:rFonts w:ascii="Georgia" w:eastAsia="Georgia" w:hAnsi="Georgia" w:cs="Georgia"/>
          <w:b/>
          <w:bCs/>
          <w:sz w:val="20"/>
          <w:szCs w:val="20"/>
          <w:lang w:val="en-GB"/>
        </w:rPr>
        <w:t>”</w:t>
      </w:r>
      <w:r w:rsidR="33A4AA10" w:rsidRPr="6DE97F1A">
        <w:rPr>
          <w:rFonts w:ascii="Georgia" w:eastAsia="Georgia" w:hAnsi="Georgia" w:cs="Georgia"/>
          <w:b/>
          <w:bCs/>
          <w:sz w:val="20"/>
          <w:szCs w:val="20"/>
          <w:lang w:val="en-GB"/>
        </w:rPr>
        <w:t xml:space="preserve">, </w:t>
      </w:r>
      <w:r w:rsidR="33A4AA10" w:rsidRPr="6DE97F1A">
        <w:rPr>
          <w:rFonts w:ascii="Georgia" w:eastAsia="Georgia" w:hAnsi="Georgia" w:cs="Georgia"/>
          <w:sz w:val="20"/>
          <w:szCs w:val="20"/>
          <w:lang w:val="en-GB"/>
        </w:rPr>
        <w:t>shedding light on how the continent is responding to rising protectionist pressures while undergoing profound structural transformations</w:t>
      </w:r>
      <w:r w:rsidR="006E60BA">
        <w:rPr>
          <w:rFonts w:ascii="Georgia" w:eastAsia="Georgia" w:hAnsi="Georgia" w:cs="Georgia"/>
          <w:sz w:val="20"/>
          <w:szCs w:val="20"/>
          <w:lang w:val="en-GB"/>
        </w:rPr>
        <w:t>.</w:t>
      </w:r>
    </w:p>
    <w:p w14:paraId="5E81481F" w14:textId="148BB184" w:rsidR="00FD4EAB" w:rsidRDefault="00FD4EAB" w:rsidP="7C9E64A5">
      <w:pPr>
        <w:spacing w:line="259" w:lineRule="auto"/>
        <w:rPr>
          <w:rFonts w:ascii="Georgia" w:eastAsia="Georgia" w:hAnsi="Georgia" w:cs="Georgia"/>
          <w:sz w:val="20"/>
          <w:szCs w:val="20"/>
          <w:lang w:val="en-GB"/>
        </w:rPr>
      </w:pPr>
    </w:p>
    <w:p w14:paraId="6A1CDD84" w14:textId="662E1534" w:rsidR="00FD4EAB" w:rsidRPr="00FD4EAB" w:rsidRDefault="00FD4EAB" w:rsidP="007A6CFB">
      <w:pPr>
        <w:spacing w:line="259" w:lineRule="auto"/>
        <w:rPr>
          <w:rFonts w:ascii="Georgia" w:eastAsia="Georgia" w:hAnsi="Georgia" w:cs="Georgia"/>
          <w:sz w:val="20"/>
          <w:szCs w:val="20"/>
        </w:rPr>
      </w:pPr>
      <w:r w:rsidRPr="6DE97F1A">
        <w:rPr>
          <w:rFonts w:ascii="Georgia" w:eastAsia="Georgia" w:hAnsi="Georgia" w:cs="Georgia"/>
          <w:sz w:val="20"/>
          <w:szCs w:val="20"/>
        </w:rPr>
        <w:t>A Fireside Chat will follow, featuring the t</w:t>
      </w:r>
      <w:r w:rsidR="27632EB2" w:rsidRPr="6DE97F1A">
        <w:rPr>
          <w:rFonts w:ascii="Georgia" w:eastAsia="Georgia" w:hAnsi="Georgia" w:cs="Georgia"/>
          <w:sz w:val="20"/>
          <w:szCs w:val="20"/>
        </w:rPr>
        <w:t>hree</w:t>
      </w:r>
      <w:r w:rsidRPr="6DE97F1A">
        <w:rPr>
          <w:rFonts w:ascii="Georgia" w:eastAsia="Georgia" w:hAnsi="Georgia" w:cs="Georgia"/>
          <w:sz w:val="20"/>
          <w:szCs w:val="20"/>
        </w:rPr>
        <w:t xml:space="preserve"> keynote speakers in a moderated discussion led by </w:t>
      </w:r>
      <w:hyperlink r:id="rId24">
        <w:r w:rsidRPr="6DE97F1A">
          <w:rPr>
            <w:rStyle w:val="Hyperlink"/>
            <w:rFonts w:ascii="Georgia" w:eastAsia="Georgia" w:hAnsi="Georgia" w:cs="Georgia"/>
            <w:b/>
            <w:bCs/>
            <w:sz w:val="20"/>
            <w:szCs w:val="20"/>
          </w:rPr>
          <w:t>François Mousel</w:t>
        </w:r>
      </w:hyperlink>
      <w:r w:rsidRPr="6DE97F1A">
        <w:rPr>
          <w:rFonts w:ascii="Georgia" w:eastAsia="Georgia" w:hAnsi="Georgia" w:cs="Georgia"/>
          <w:sz w:val="20"/>
          <w:szCs w:val="20"/>
        </w:rPr>
        <w:t xml:space="preserve">, Managing Partner of PwC Luxembourg. </w:t>
      </w:r>
    </w:p>
    <w:p w14:paraId="670BED46" w14:textId="77777777" w:rsidR="00177EB1" w:rsidRDefault="00177EB1" w:rsidP="007A6CFB">
      <w:pPr>
        <w:spacing w:line="259" w:lineRule="auto"/>
        <w:rPr>
          <w:rFonts w:ascii="Georgia" w:eastAsia="Georgia" w:hAnsi="Georgia" w:cs="Georgia"/>
          <w:sz w:val="20"/>
          <w:szCs w:val="20"/>
        </w:rPr>
      </w:pPr>
    </w:p>
    <w:p w14:paraId="74904CD4" w14:textId="77777777" w:rsidR="00FD4EAB" w:rsidRDefault="00FD4EAB" w:rsidP="007A6CFB">
      <w:pPr>
        <w:spacing w:line="259" w:lineRule="auto"/>
        <w:rPr>
          <w:rFonts w:ascii="Georgia" w:eastAsia="Georgia" w:hAnsi="Georgia" w:cs="Georgia"/>
          <w:sz w:val="20"/>
          <w:szCs w:val="20"/>
          <w:lang w:val="en-GB"/>
        </w:rPr>
      </w:pPr>
    </w:p>
    <w:p w14:paraId="59820250" w14:textId="2356E1F0" w:rsidR="004807A9" w:rsidRPr="007D0EE4" w:rsidRDefault="00DF6BC9" w:rsidP="00DF6BC9">
      <w:pPr>
        <w:spacing w:line="259" w:lineRule="auto"/>
        <w:rPr>
          <w:rFonts w:ascii="Georgia" w:eastAsia="Georgia" w:hAnsi="Georgia" w:cs="Georgia"/>
          <w:sz w:val="20"/>
          <w:szCs w:val="20"/>
          <w:lang w:val="en-GB"/>
        </w:rPr>
      </w:pPr>
      <w:r w:rsidRPr="6DE97F1A">
        <w:rPr>
          <w:rFonts w:ascii="Georgia" w:eastAsia="Georgia" w:hAnsi="Georgia" w:cs="Georgia"/>
          <w:sz w:val="20"/>
          <w:szCs w:val="20"/>
          <w:lang w:val="en-GB"/>
        </w:rPr>
        <w:lastRenderedPageBreak/>
        <w:t>The event will</w:t>
      </w:r>
      <w:r w:rsidR="004F6F3B">
        <w:rPr>
          <w:rFonts w:ascii="Georgia" w:eastAsia="Georgia" w:hAnsi="Georgia" w:cs="Georgia"/>
          <w:sz w:val="20"/>
          <w:szCs w:val="20"/>
          <w:lang w:val="en-GB"/>
        </w:rPr>
        <w:t xml:space="preserve"> also</w:t>
      </w:r>
      <w:r w:rsidRPr="6DE97F1A">
        <w:rPr>
          <w:rFonts w:ascii="Georgia" w:eastAsia="Georgia" w:hAnsi="Georgia" w:cs="Georgia"/>
          <w:sz w:val="20"/>
          <w:szCs w:val="20"/>
          <w:lang w:val="en-GB"/>
        </w:rPr>
        <w:t xml:space="preserve"> feature an engaging panel discussion </w:t>
      </w:r>
      <w:r w:rsidR="008539E0">
        <w:rPr>
          <w:rFonts w:ascii="Georgia" w:eastAsia="Georgia" w:hAnsi="Georgia" w:cs="Georgia"/>
          <w:sz w:val="20"/>
          <w:szCs w:val="20"/>
          <w:lang w:val="en-GB"/>
        </w:rPr>
        <w:t>titled</w:t>
      </w:r>
      <w:r w:rsidRPr="6DE97F1A">
        <w:rPr>
          <w:rFonts w:ascii="Georgia" w:eastAsia="Georgia" w:hAnsi="Georgia" w:cs="Georgia"/>
          <w:sz w:val="20"/>
          <w:szCs w:val="20"/>
          <w:lang w:val="en-GB"/>
        </w:rPr>
        <w:t xml:space="preserve"> </w:t>
      </w:r>
      <w:r w:rsidRPr="6DE97F1A">
        <w:rPr>
          <w:rFonts w:ascii="Georgia" w:eastAsia="Georgia" w:hAnsi="Georgia" w:cs="Georgia"/>
          <w:b/>
          <w:bCs/>
          <w:sz w:val="20"/>
          <w:szCs w:val="20"/>
          <w:lang w:val="en-GB"/>
        </w:rPr>
        <w:t xml:space="preserve">“Securing </w:t>
      </w:r>
      <w:r w:rsidR="0083B6FC" w:rsidRPr="6DE97F1A">
        <w:rPr>
          <w:rFonts w:ascii="Georgia" w:eastAsia="Georgia" w:hAnsi="Georgia" w:cs="Georgia"/>
          <w:b/>
          <w:bCs/>
          <w:sz w:val="20"/>
          <w:szCs w:val="20"/>
          <w:lang w:val="en-GB"/>
        </w:rPr>
        <w:t>t</w:t>
      </w:r>
      <w:r w:rsidRPr="6DE97F1A">
        <w:rPr>
          <w:rFonts w:ascii="Georgia" w:eastAsia="Georgia" w:hAnsi="Georgia" w:cs="Georgia"/>
          <w:b/>
          <w:bCs/>
          <w:sz w:val="20"/>
          <w:szCs w:val="20"/>
          <w:lang w:val="en-GB"/>
        </w:rPr>
        <w:t>omorrow: Luxembourg’s role in defence &amp; tech innovation”</w:t>
      </w:r>
      <w:r w:rsidR="008539E0">
        <w:rPr>
          <w:rFonts w:ascii="Georgia" w:eastAsia="Georgia" w:hAnsi="Georgia" w:cs="Georgia"/>
          <w:sz w:val="20"/>
          <w:szCs w:val="20"/>
          <w:lang w:val="en-GB"/>
        </w:rPr>
        <w:t xml:space="preserve">, </w:t>
      </w:r>
      <w:r w:rsidR="00CF750E" w:rsidRPr="00AB3715">
        <w:rPr>
          <w:rFonts w:ascii="Georgia" w:eastAsia="Georgia" w:hAnsi="Georgia" w:cs="Georgia"/>
          <w:sz w:val="20"/>
          <w:szCs w:val="20"/>
          <w:lang w:val="en-GB"/>
        </w:rPr>
        <w:t>moderated</w:t>
      </w:r>
      <w:r w:rsidR="00CF750E" w:rsidRPr="00AB3715">
        <w:rPr>
          <w:rFonts w:ascii="Georgia" w:eastAsia="Georgia" w:hAnsi="Georgia" w:cs="Georgia"/>
          <w:b/>
          <w:bCs/>
          <w:sz w:val="20"/>
          <w:szCs w:val="20"/>
          <w:lang w:val="en-GB"/>
        </w:rPr>
        <w:t xml:space="preserve"> </w:t>
      </w:r>
      <w:r w:rsidR="00CF750E" w:rsidRPr="00AB3715">
        <w:rPr>
          <w:rFonts w:ascii="Georgia" w:eastAsia="Georgia" w:hAnsi="Georgia" w:cs="Georgia"/>
          <w:sz w:val="20"/>
          <w:szCs w:val="20"/>
          <w:lang w:val="en-GB"/>
        </w:rPr>
        <w:t>by</w:t>
      </w:r>
      <w:r w:rsidR="00CF750E" w:rsidRPr="00AB3715">
        <w:rPr>
          <w:rFonts w:ascii="Georgia" w:eastAsia="Georgia" w:hAnsi="Georgia" w:cs="Georgia"/>
          <w:b/>
          <w:bCs/>
          <w:sz w:val="20"/>
          <w:szCs w:val="20"/>
          <w:lang w:val="en-GB"/>
        </w:rPr>
        <w:t xml:space="preserve"> </w:t>
      </w:r>
      <w:hyperlink r:id="rId25">
        <w:r w:rsidR="00CF750E" w:rsidRPr="00AB3715">
          <w:rPr>
            <w:rStyle w:val="Hyperlink"/>
            <w:rFonts w:ascii="Georgia" w:eastAsia="Georgia" w:hAnsi="Georgia" w:cs="Georgia"/>
            <w:b/>
            <w:bCs/>
            <w:sz w:val="20"/>
            <w:szCs w:val="20"/>
          </w:rPr>
          <w:t>Gaston Trauf</w:t>
        </w:r>
        <w:r w:rsidR="001B0D09" w:rsidRPr="00AB3715">
          <w:rPr>
            <w:rStyle w:val="Hyperlink"/>
            <w:rFonts w:ascii="Georgia" w:eastAsia="Georgia" w:hAnsi="Georgia" w:cs="Georgia"/>
            <w:b/>
            <w:bCs/>
            <w:sz w:val="20"/>
            <w:szCs w:val="20"/>
          </w:rPr>
          <w:t>f</w:t>
        </w:r>
        <w:r w:rsidR="00CF750E" w:rsidRPr="00AB3715">
          <w:rPr>
            <w:rStyle w:val="Hyperlink"/>
            <w:rFonts w:ascii="Georgia" w:eastAsia="Georgia" w:hAnsi="Georgia" w:cs="Georgia"/>
            <w:b/>
            <w:bCs/>
            <w:sz w:val="20"/>
            <w:szCs w:val="20"/>
          </w:rPr>
          <w:t>ler,</w:t>
        </w:r>
      </w:hyperlink>
      <w:r w:rsidR="00CF750E" w:rsidRPr="00AB3715">
        <w:rPr>
          <w:rFonts w:ascii="Georgia" w:eastAsia="Georgia" w:hAnsi="Georgia" w:cs="Georgia"/>
          <w:b/>
          <w:bCs/>
          <w:sz w:val="20"/>
          <w:szCs w:val="20"/>
        </w:rPr>
        <w:t xml:space="preserve"> </w:t>
      </w:r>
      <w:r w:rsidR="00AB3715" w:rsidRPr="00AB3715">
        <w:rPr>
          <w:rFonts w:ascii="Georgia" w:eastAsia="Georgia" w:hAnsi="Georgia" w:cs="Georgia"/>
          <w:sz w:val="20"/>
          <w:szCs w:val="20"/>
        </w:rPr>
        <w:t>Head of Industrial Policy, FEDIL</w:t>
      </w:r>
      <w:r w:rsidR="00CF750E" w:rsidRPr="00AB3715">
        <w:rPr>
          <w:rFonts w:ascii="Georgia" w:eastAsia="Georgia" w:hAnsi="Georgia" w:cs="Georgia"/>
          <w:sz w:val="20"/>
          <w:szCs w:val="20"/>
        </w:rPr>
        <w:t>.</w:t>
      </w:r>
      <w:r w:rsidRPr="00AB3715">
        <w:rPr>
          <w:rFonts w:ascii="Georgia" w:eastAsia="Georgia" w:hAnsi="Georgia" w:cs="Georgia"/>
          <w:sz w:val="20"/>
          <w:szCs w:val="20"/>
          <w:lang w:val="en-GB"/>
        </w:rPr>
        <w:t xml:space="preserve"> Bringing together leading voices from government, industry, and finance, the panel </w:t>
      </w:r>
      <w:r w:rsidR="004807A9" w:rsidRPr="00AB3715">
        <w:rPr>
          <w:rFonts w:ascii="Georgia" w:eastAsia="Georgia" w:hAnsi="Georgia" w:cs="Georgia"/>
          <w:sz w:val="20"/>
          <w:szCs w:val="20"/>
          <w:lang w:val="en-GB"/>
        </w:rPr>
        <w:t>features well-</w:t>
      </w:r>
      <w:r w:rsidR="004807A9">
        <w:rPr>
          <w:rFonts w:ascii="Georgia" w:eastAsia="Georgia" w:hAnsi="Georgia" w:cs="Georgia"/>
          <w:sz w:val="20"/>
          <w:szCs w:val="20"/>
          <w:lang w:val="en-GB"/>
        </w:rPr>
        <w:t>known and influential figures, including</w:t>
      </w:r>
      <w:r w:rsidRPr="6DE97F1A">
        <w:rPr>
          <w:rFonts w:ascii="Georgia" w:eastAsia="Georgia" w:hAnsi="Georgia" w:cs="Georgia"/>
          <w:sz w:val="20"/>
          <w:szCs w:val="20"/>
          <w:lang w:val="en-GB"/>
        </w:rPr>
        <w:t xml:space="preserve"> </w:t>
      </w:r>
      <w:hyperlink r:id="rId26">
        <w:r w:rsidRPr="6DE97F1A">
          <w:rPr>
            <w:rStyle w:val="Hyperlink"/>
            <w:rFonts w:ascii="Georgia" w:eastAsia="Georgia" w:hAnsi="Georgia" w:cs="Georgia"/>
            <w:b/>
            <w:bCs/>
            <w:sz w:val="20"/>
            <w:szCs w:val="20"/>
            <w:lang w:val="en-GB"/>
          </w:rPr>
          <w:t>Xavier Bettel</w:t>
        </w:r>
      </w:hyperlink>
      <w:r w:rsidRPr="6DE97F1A">
        <w:rPr>
          <w:rFonts w:ascii="Georgia" w:eastAsia="Georgia" w:hAnsi="Georgia" w:cs="Georgia"/>
          <w:b/>
          <w:bCs/>
          <w:sz w:val="20"/>
          <w:szCs w:val="20"/>
          <w:lang w:val="en-GB"/>
        </w:rPr>
        <w:t xml:space="preserve">, </w:t>
      </w:r>
      <w:r w:rsidRPr="6DE97F1A">
        <w:rPr>
          <w:rFonts w:ascii="Georgia" w:eastAsia="Georgia" w:hAnsi="Georgia" w:cs="Georgia"/>
          <w:sz w:val="20"/>
          <w:szCs w:val="20"/>
          <w:lang w:val="en-GB"/>
        </w:rPr>
        <w:t>Deputy Prime Minister, Minister for Foreign Affairs and Trade &amp; for Cooperation</w:t>
      </w:r>
      <w:r w:rsidR="004807A9">
        <w:rPr>
          <w:rFonts w:ascii="Georgia" w:eastAsia="Georgia" w:hAnsi="Georgia" w:cs="Georgia"/>
          <w:sz w:val="20"/>
          <w:szCs w:val="20"/>
          <w:lang w:val="en-GB"/>
        </w:rPr>
        <w:t xml:space="preserve"> and</w:t>
      </w:r>
      <w:r w:rsidRPr="6DE97F1A">
        <w:rPr>
          <w:rFonts w:ascii="Georgia" w:eastAsia="Georgia" w:hAnsi="Georgia" w:cs="Georgia"/>
          <w:sz w:val="20"/>
          <w:szCs w:val="20"/>
          <w:lang w:val="en-GB"/>
        </w:rPr>
        <w:t xml:space="preserve"> </w:t>
      </w:r>
      <w:hyperlink r:id="rId27">
        <w:r w:rsidRPr="6DE97F1A">
          <w:rPr>
            <w:rStyle w:val="Hyperlink"/>
            <w:rFonts w:ascii="Georgia" w:eastAsia="Georgia" w:hAnsi="Georgia" w:cs="Georgia"/>
            <w:b/>
            <w:bCs/>
            <w:sz w:val="20"/>
            <w:szCs w:val="20"/>
            <w:lang w:val="en-GB"/>
          </w:rPr>
          <w:t>Anne Calteux</w:t>
        </w:r>
      </w:hyperlink>
      <w:r w:rsidRPr="6DE97F1A">
        <w:rPr>
          <w:rFonts w:ascii="Georgia" w:eastAsia="Georgia" w:hAnsi="Georgia" w:cs="Georgia"/>
          <w:b/>
          <w:bCs/>
          <w:sz w:val="20"/>
          <w:szCs w:val="20"/>
          <w:lang w:val="en-GB"/>
        </w:rPr>
        <w:t xml:space="preserve">, </w:t>
      </w:r>
      <w:r w:rsidRPr="6DE97F1A">
        <w:rPr>
          <w:rFonts w:ascii="Georgia" w:eastAsia="Georgia" w:hAnsi="Georgia" w:cs="Georgia"/>
          <w:sz w:val="20"/>
          <w:szCs w:val="20"/>
          <w:lang w:val="en-GB"/>
        </w:rPr>
        <w:t>Head of</w:t>
      </w:r>
      <w:r w:rsidR="000E7B96">
        <w:rPr>
          <w:rFonts w:ascii="Georgia" w:eastAsia="Georgia" w:hAnsi="Georgia" w:cs="Georgia"/>
          <w:sz w:val="20"/>
          <w:szCs w:val="20"/>
          <w:lang w:val="en-GB"/>
        </w:rPr>
        <w:t xml:space="preserve"> the </w:t>
      </w:r>
      <w:r w:rsidR="00627EA5">
        <w:rPr>
          <w:rFonts w:ascii="Georgia" w:eastAsia="Georgia" w:hAnsi="Georgia" w:cs="Georgia"/>
          <w:sz w:val="20"/>
          <w:szCs w:val="20"/>
          <w:lang w:val="en-GB"/>
        </w:rPr>
        <w:t xml:space="preserve">European Commission </w:t>
      </w:r>
      <w:r w:rsidRPr="6DE97F1A">
        <w:rPr>
          <w:rFonts w:ascii="Georgia" w:eastAsia="Georgia" w:hAnsi="Georgia" w:cs="Georgia"/>
          <w:sz w:val="20"/>
          <w:szCs w:val="20"/>
          <w:lang w:val="en-GB"/>
        </w:rPr>
        <w:t>Representation</w:t>
      </w:r>
      <w:r w:rsidR="00CC471C">
        <w:rPr>
          <w:rFonts w:ascii="Georgia" w:eastAsia="Georgia" w:hAnsi="Georgia" w:cs="Georgia"/>
          <w:sz w:val="20"/>
          <w:szCs w:val="20"/>
          <w:lang w:val="en-GB"/>
        </w:rPr>
        <w:t xml:space="preserve"> in </w:t>
      </w:r>
      <w:r w:rsidRPr="6DE97F1A">
        <w:rPr>
          <w:rFonts w:ascii="Georgia" w:eastAsia="Georgia" w:hAnsi="Georgia" w:cs="Georgia"/>
          <w:sz w:val="20"/>
          <w:szCs w:val="20"/>
          <w:lang w:val="en-GB"/>
        </w:rPr>
        <w:t>Luxembourg</w:t>
      </w:r>
      <w:r w:rsidR="00F4603D">
        <w:rPr>
          <w:rFonts w:ascii="Georgia" w:eastAsia="Georgia" w:hAnsi="Georgia" w:cs="Georgia"/>
          <w:sz w:val="20"/>
          <w:szCs w:val="20"/>
          <w:lang w:val="en-GB"/>
        </w:rPr>
        <w:t xml:space="preserve">; </w:t>
      </w:r>
      <w:hyperlink r:id="rId28">
        <w:r w:rsidR="00F4603D" w:rsidRPr="6DE97F1A">
          <w:rPr>
            <w:rStyle w:val="Hyperlink"/>
            <w:rFonts w:ascii="Georgia" w:eastAsia="Georgia" w:hAnsi="Georgia" w:cs="Georgia"/>
            <w:b/>
            <w:bCs/>
            <w:sz w:val="20"/>
            <w:szCs w:val="20"/>
            <w:lang w:val="en-GB"/>
          </w:rPr>
          <w:t>Quentin Dupraz</w:t>
        </w:r>
      </w:hyperlink>
      <w:r w:rsidR="00F4603D" w:rsidRPr="6DE97F1A">
        <w:rPr>
          <w:rFonts w:ascii="Georgia" w:eastAsia="Georgia" w:hAnsi="Georgia" w:cs="Georgia"/>
          <w:b/>
          <w:bCs/>
          <w:sz w:val="20"/>
          <w:szCs w:val="20"/>
          <w:lang w:val="en-GB"/>
        </w:rPr>
        <w:t xml:space="preserve">, </w:t>
      </w:r>
      <w:r w:rsidR="00F4603D" w:rsidRPr="6DE97F1A">
        <w:rPr>
          <w:rFonts w:ascii="Georgia" w:eastAsia="Georgia" w:hAnsi="Georgia" w:cs="Georgia"/>
          <w:sz w:val="20"/>
          <w:szCs w:val="20"/>
          <w:lang w:val="en-GB"/>
        </w:rPr>
        <w:t>General Partner</w:t>
      </w:r>
      <w:r w:rsidR="00CC471C">
        <w:rPr>
          <w:rFonts w:ascii="Georgia" w:eastAsia="Georgia" w:hAnsi="Georgia" w:cs="Georgia"/>
          <w:sz w:val="20"/>
          <w:szCs w:val="20"/>
          <w:lang w:val="en-GB"/>
        </w:rPr>
        <w:t xml:space="preserve"> at</w:t>
      </w:r>
      <w:r w:rsidR="00F4603D" w:rsidRPr="6DE97F1A">
        <w:rPr>
          <w:rFonts w:ascii="Georgia" w:eastAsia="Georgia" w:hAnsi="Georgia" w:cs="Georgia"/>
          <w:sz w:val="20"/>
          <w:szCs w:val="20"/>
          <w:lang w:val="en-GB"/>
        </w:rPr>
        <w:t xml:space="preserve"> </w:t>
      </w:r>
      <w:proofErr w:type="spellStart"/>
      <w:r w:rsidR="00F4603D" w:rsidRPr="6DE97F1A">
        <w:rPr>
          <w:rFonts w:ascii="Georgia" w:eastAsia="Georgia" w:hAnsi="Georgia" w:cs="Georgia"/>
          <w:sz w:val="20"/>
          <w:szCs w:val="20"/>
          <w:lang w:val="en-GB"/>
        </w:rPr>
        <w:t>Ilavska</w:t>
      </w:r>
      <w:proofErr w:type="spellEnd"/>
      <w:r w:rsidR="00F4603D" w:rsidRPr="6DE97F1A">
        <w:rPr>
          <w:rFonts w:ascii="Georgia" w:eastAsia="Georgia" w:hAnsi="Georgia" w:cs="Georgia"/>
          <w:sz w:val="20"/>
          <w:szCs w:val="20"/>
          <w:lang w:val="en-GB"/>
        </w:rPr>
        <w:t xml:space="preserve"> </w:t>
      </w:r>
      <w:proofErr w:type="spellStart"/>
      <w:r w:rsidR="00F4603D" w:rsidRPr="6DE97F1A">
        <w:rPr>
          <w:rFonts w:ascii="Georgia" w:eastAsia="Georgia" w:hAnsi="Georgia" w:cs="Georgia"/>
          <w:sz w:val="20"/>
          <w:szCs w:val="20"/>
          <w:lang w:val="en-GB"/>
        </w:rPr>
        <w:t>Vuillermoz</w:t>
      </w:r>
      <w:proofErr w:type="spellEnd"/>
      <w:r w:rsidR="00F4603D" w:rsidRPr="6DE97F1A">
        <w:rPr>
          <w:rFonts w:ascii="Georgia" w:eastAsia="Georgia" w:hAnsi="Georgia" w:cs="Georgia"/>
          <w:sz w:val="20"/>
          <w:szCs w:val="20"/>
          <w:lang w:val="en-GB"/>
        </w:rPr>
        <w:t xml:space="preserve"> Capital; </w:t>
      </w:r>
      <w:hyperlink r:id="rId29">
        <w:r w:rsidR="00B45EDD" w:rsidRPr="6DE97F1A">
          <w:rPr>
            <w:rStyle w:val="Hyperlink"/>
            <w:rFonts w:ascii="Georgia" w:eastAsia="Georgia" w:hAnsi="Georgia" w:cs="Georgia"/>
            <w:b/>
            <w:bCs/>
            <w:sz w:val="20"/>
            <w:szCs w:val="20"/>
            <w:lang w:val="en-GB"/>
          </w:rPr>
          <w:t>Rolf Strauch</w:t>
        </w:r>
      </w:hyperlink>
      <w:r w:rsidR="00B45EDD" w:rsidRPr="6DE97F1A">
        <w:rPr>
          <w:rFonts w:ascii="Georgia" w:eastAsia="Georgia" w:hAnsi="Georgia" w:cs="Georgia"/>
          <w:b/>
          <w:bCs/>
          <w:sz w:val="20"/>
          <w:szCs w:val="20"/>
          <w:lang w:val="en-GB"/>
        </w:rPr>
        <w:t xml:space="preserve">, </w:t>
      </w:r>
      <w:r w:rsidR="00B45EDD" w:rsidRPr="6DE97F1A">
        <w:rPr>
          <w:rFonts w:ascii="Georgia" w:eastAsia="Georgia" w:hAnsi="Georgia" w:cs="Georgia"/>
          <w:sz w:val="20"/>
          <w:szCs w:val="20"/>
          <w:lang w:val="en-GB"/>
        </w:rPr>
        <w:t>Chief Economist and Management Board Member at the European Stability Mechanism (ESM) and the European Financial Stability Facility (EFSF)</w:t>
      </w:r>
      <w:r w:rsidR="00B45EDD">
        <w:rPr>
          <w:rFonts w:ascii="Georgia" w:eastAsia="Georgia" w:hAnsi="Georgia" w:cs="Georgia"/>
          <w:sz w:val="20"/>
          <w:szCs w:val="20"/>
          <w:lang w:val="en-GB"/>
        </w:rPr>
        <w:t xml:space="preserve"> and </w:t>
      </w:r>
      <w:hyperlink r:id="rId30" w:history="1">
        <w:r w:rsidR="0094569D" w:rsidRPr="00192237">
          <w:rPr>
            <w:rStyle w:val="Hyperlink"/>
            <w:rFonts w:ascii="Georgia" w:eastAsia="Georgia" w:hAnsi="Georgia" w:cs="Georgia"/>
            <w:b/>
            <w:bCs/>
            <w:sz w:val="20"/>
            <w:szCs w:val="20"/>
          </w:rPr>
          <w:t>Frank Thomé</w:t>
        </w:r>
      </w:hyperlink>
      <w:r w:rsidR="0094569D" w:rsidRPr="0094569D">
        <w:rPr>
          <w:rFonts w:ascii="Georgia" w:eastAsia="Georgia" w:hAnsi="Georgia" w:cs="Georgia"/>
          <w:b/>
          <w:bCs/>
          <w:sz w:val="20"/>
          <w:szCs w:val="20"/>
        </w:rPr>
        <w:t>,</w:t>
      </w:r>
      <w:r w:rsidR="0094569D" w:rsidRPr="0094569D">
        <w:rPr>
          <w:rFonts w:ascii="Georgia" w:eastAsia="Georgia" w:hAnsi="Georgia" w:cs="Georgia"/>
          <w:sz w:val="20"/>
          <w:szCs w:val="20"/>
        </w:rPr>
        <w:t xml:space="preserve"> Board Member, </w:t>
      </w:r>
      <w:proofErr w:type="spellStart"/>
      <w:r w:rsidR="0094569D" w:rsidRPr="0094569D">
        <w:rPr>
          <w:rFonts w:ascii="Georgia" w:eastAsia="Georgia" w:hAnsi="Georgia" w:cs="Georgia"/>
          <w:sz w:val="20"/>
          <w:szCs w:val="20"/>
        </w:rPr>
        <w:t>LuxDefence</w:t>
      </w:r>
      <w:proofErr w:type="spellEnd"/>
      <w:r w:rsidR="0094569D" w:rsidRPr="0094569D">
        <w:rPr>
          <w:rFonts w:ascii="Georgia" w:eastAsia="Georgia" w:hAnsi="Georgia" w:cs="Georgia"/>
          <w:sz w:val="20"/>
          <w:szCs w:val="20"/>
        </w:rPr>
        <w:t xml:space="preserve"> and Member of the Ex</w:t>
      </w:r>
      <w:r w:rsidR="00192237">
        <w:rPr>
          <w:rFonts w:ascii="Georgia" w:eastAsia="Georgia" w:hAnsi="Georgia" w:cs="Georgia"/>
          <w:sz w:val="20"/>
          <w:szCs w:val="20"/>
        </w:rPr>
        <w:t>e</w:t>
      </w:r>
      <w:r w:rsidR="0094569D" w:rsidRPr="0094569D">
        <w:rPr>
          <w:rFonts w:ascii="Georgia" w:eastAsia="Georgia" w:hAnsi="Georgia" w:cs="Georgia"/>
          <w:sz w:val="20"/>
          <w:szCs w:val="20"/>
        </w:rPr>
        <w:t xml:space="preserve">cutive Board, </w:t>
      </w:r>
      <w:proofErr w:type="spellStart"/>
      <w:r w:rsidR="0094569D" w:rsidRPr="0094569D">
        <w:rPr>
          <w:rFonts w:ascii="Georgia" w:eastAsia="Georgia" w:hAnsi="Georgia" w:cs="Georgia"/>
          <w:sz w:val="20"/>
          <w:szCs w:val="20"/>
        </w:rPr>
        <w:t>Ceratizit</w:t>
      </w:r>
      <w:proofErr w:type="spellEnd"/>
      <w:r w:rsidR="0094569D" w:rsidRPr="0094569D">
        <w:rPr>
          <w:rFonts w:ascii="Georgia" w:eastAsia="Georgia" w:hAnsi="Georgia" w:cs="Georgia"/>
          <w:sz w:val="20"/>
          <w:szCs w:val="20"/>
        </w:rPr>
        <w:t xml:space="preserve"> Group</w:t>
      </w:r>
      <w:r w:rsidR="00B45EDD">
        <w:rPr>
          <w:rFonts w:ascii="Georgia" w:eastAsia="Georgia" w:hAnsi="Georgia" w:cs="Georgia"/>
          <w:sz w:val="20"/>
          <w:szCs w:val="20"/>
        </w:rPr>
        <w:t>.</w:t>
      </w:r>
    </w:p>
    <w:p w14:paraId="2A910E63" w14:textId="77777777" w:rsidR="001B0D09" w:rsidRDefault="001B0D09" w:rsidP="00DF6BC9">
      <w:pPr>
        <w:spacing w:line="259" w:lineRule="auto"/>
      </w:pPr>
    </w:p>
    <w:p w14:paraId="08661D93" w14:textId="647B4679" w:rsidR="00DF6BC9" w:rsidRPr="00DF6BC9" w:rsidRDefault="007D0EE4" w:rsidP="00DF6BC9">
      <w:pPr>
        <w:spacing w:line="259" w:lineRule="auto"/>
        <w:rPr>
          <w:rFonts w:ascii="Georgia" w:eastAsia="Georgia" w:hAnsi="Georgia" w:cs="Georgia"/>
          <w:sz w:val="20"/>
          <w:szCs w:val="20"/>
          <w:lang w:val="en-GB"/>
        </w:rPr>
      </w:pPr>
      <w:r>
        <w:rPr>
          <w:rFonts w:ascii="Georgia" w:eastAsia="Georgia" w:hAnsi="Georgia" w:cs="Georgia"/>
          <w:sz w:val="20"/>
          <w:szCs w:val="20"/>
          <w:lang w:val="en-GB"/>
        </w:rPr>
        <w:t>Speakers</w:t>
      </w:r>
      <w:r w:rsidR="00DF6BC9" w:rsidRPr="6DE97F1A">
        <w:rPr>
          <w:rFonts w:ascii="Georgia" w:eastAsia="Georgia" w:hAnsi="Georgia" w:cs="Georgia"/>
          <w:sz w:val="20"/>
          <w:szCs w:val="20"/>
          <w:lang w:val="en-GB"/>
        </w:rPr>
        <w:t xml:space="preserve"> will highlight the strategic investments Luxembourg</w:t>
      </w:r>
      <w:r w:rsidR="000E7B96">
        <w:rPr>
          <w:rFonts w:ascii="Georgia" w:eastAsia="Georgia" w:hAnsi="Georgia" w:cs="Georgia"/>
          <w:sz w:val="20"/>
          <w:szCs w:val="20"/>
          <w:lang w:val="en-GB"/>
        </w:rPr>
        <w:t xml:space="preserve"> should</w:t>
      </w:r>
      <w:r w:rsidR="00DF6BC9" w:rsidRPr="6DE97F1A">
        <w:rPr>
          <w:rFonts w:ascii="Georgia" w:eastAsia="Georgia" w:hAnsi="Georgia" w:cs="Georgia"/>
          <w:sz w:val="20"/>
          <w:szCs w:val="20"/>
          <w:lang w:val="en-GB"/>
        </w:rPr>
        <w:t xml:space="preserve"> make in cybersecurity, space </w:t>
      </w:r>
      <w:r>
        <w:rPr>
          <w:rFonts w:ascii="Georgia" w:eastAsia="Georgia" w:hAnsi="Georgia" w:cs="Georgia"/>
          <w:sz w:val="20"/>
          <w:szCs w:val="20"/>
          <w:lang w:val="en-GB"/>
        </w:rPr>
        <w:t>technologies</w:t>
      </w:r>
      <w:r w:rsidR="00DF6BC9" w:rsidRPr="6DE97F1A">
        <w:rPr>
          <w:rFonts w:ascii="Georgia" w:eastAsia="Georgia" w:hAnsi="Georgia" w:cs="Georgia"/>
          <w:sz w:val="20"/>
          <w:szCs w:val="20"/>
          <w:lang w:val="en-GB"/>
        </w:rPr>
        <w:t>, and dual-use technologies, while emphasi</w:t>
      </w:r>
      <w:r w:rsidR="51C36A76" w:rsidRPr="6DE97F1A">
        <w:rPr>
          <w:rFonts w:ascii="Georgia" w:eastAsia="Georgia" w:hAnsi="Georgia" w:cs="Georgia"/>
          <w:sz w:val="20"/>
          <w:szCs w:val="20"/>
          <w:lang w:val="en-GB"/>
        </w:rPr>
        <w:t>s</w:t>
      </w:r>
      <w:r w:rsidR="00DF6BC9" w:rsidRPr="6DE97F1A">
        <w:rPr>
          <w:rFonts w:ascii="Georgia" w:eastAsia="Georgia" w:hAnsi="Georgia" w:cs="Georgia"/>
          <w:sz w:val="20"/>
          <w:szCs w:val="20"/>
          <w:lang w:val="en-GB"/>
        </w:rPr>
        <w:t>ing the country’s growing role in strengthening European sovereignty and fostering robust innovation ecosystems.</w:t>
      </w:r>
    </w:p>
    <w:p w14:paraId="62F401C6" w14:textId="5308831B" w:rsidR="00A2545C" w:rsidRPr="00A2545C" w:rsidRDefault="00A2545C" w:rsidP="00A2545C">
      <w:pPr>
        <w:spacing w:line="259" w:lineRule="auto"/>
        <w:rPr>
          <w:rFonts w:ascii="Georgia" w:eastAsia="Georgia" w:hAnsi="Georgia" w:cs="Georgia"/>
          <w:sz w:val="20"/>
          <w:szCs w:val="20"/>
          <w:lang w:val="en-GB"/>
        </w:rPr>
      </w:pPr>
    </w:p>
    <w:p w14:paraId="45F4FB58" w14:textId="11DC6E7E" w:rsidR="00A2545C" w:rsidRPr="00A2545C" w:rsidRDefault="00A2545C" w:rsidP="00A2545C">
      <w:pPr>
        <w:spacing w:line="259" w:lineRule="auto"/>
        <w:rPr>
          <w:rFonts w:ascii="Georgia" w:eastAsia="Georgia" w:hAnsi="Georgia" w:cs="Georgia"/>
          <w:sz w:val="20"/>
          <w:szCs w:val="20"/>
          <w:lang w:val="en-GB"/>
        </w:rPr>
      </w:pPr>
      <w:r w:rsidRPr="00F726B9">
        <w:rPr>
          <w:rFonts w:ascii="Georgia" w:eastAsia="Georgia" w:hAnsi="Georgia" w:cs="Georgia"/>
          <w:b/>
          <w:bCs/>
          <w:sz w:val="20"/>
          <w:szCs w:val="20"/>
          <w:lang w:val="en-GB"/>
        </w:rPr>
        <w:t>To register or discover more information</w:t>
      </w:r>
      <w:r w:rsidRPr="00DE1BB9">
        <w:rPr>
          <w:rFonts w:ascii="Georgia" w:eastAsia="Georgia" w:hAnsi="Georgia" w:cs="Georgia"/>
          <w:sz w:val="20"/>
          <w:szCs w:val="20"/>
          <w:lang w:val="en-GB"/>
        </w:rPr>
        <w:t>,</w:t>
      </w:r>
      <w:r w:rsidRPr="00DE1BB9">
        <w:rPr>
          <w:rFonts w:eastAsia="Georgia"/>
          <w:sz w:val="20"/>
          <w:szCs w:val="20"/>
          <w:lang w:val="en-GB"/>
        </w:rPr>
        <w:t> </w:t>
      </w:r>
      <w:hyperlink r:id="rId31" w:history="1">
        <w:r w:rsidRPr="00DE1BB9">
          <w:rPr>
            <w:rStyle w:val="Hyperlink"/>
            <w:rFonts w:ascii="Georgia" w:eastAsia="Georgia" w:hAnsi="Georgia" w:cs="Georgia"/>
            <w:b/>
            <w:bCs/>
            <w:sz w:val="20"/>
            <w:szCs w:val="20"/>
            <w:lang w:val="en-GB"/>
          </w:rPr>
          <w:t>click here</w:t>
        </w:r>
      </w:hyperlink>
      <w:r w:rsidRPr="00DE1BB9">
        <w:rPr>
          <w:rFonts w:ascii="Georgia" w:eastAsia="Georgia" w:hAnsi="Georgia" w:cs="Georgia"/>
          <w:sz w:val="20"/>
          <w:szCs w:val="20"/>
          <w:lang w:val="en-GB"/>
        </w:rPr>
        <w:t>.</w:t>
      </w:r>
      <w:r w:rsidRPr="00DE1BB9">
        <w:rPr>
          <w:rFonts w:eastAsia="Georgia"/>
          <w:sz w:val="20"/>
          <w:szCs w:val="20"/>
          <w:lang w:val="en-GB"/>
        </w:rPr>
        <w:t> </w:t>
      </w:r>
      <w:r w:rsidRPr="00DE1BB9">
        <w:rPr>
          <w:rFonts w:ascii="Georgia" w:eastAsia="Georgia" w:hAnsi="Georgia" w:cs="Georgia"/>
          <w:sz w:val="20"/>
          <w:szCs w:val="20"/>
          <w:lang w:val="en-GB"/>
        </w:rPr>
        <w:t> </w:t>
      </w:r>
      <w:r w:rsidR="00FD4EAB" w:rsidRPr="6DE97F1A">
        <w:rPr>
          <w:rFonts w:ascii="Georgia" w:eastAsia="Georgia" w:hAnsi="Georgia" w:cs="Georgia"/>
          <w:sz w:val="20"/>
          <w:szCs w:val="20"/>
          <w:lang w:val="en-GB"/>
        </w:rPr>
        <w:t xml:space="preserve"> </w:t>
      </w:r>
    </w:p>
    <w:p w14:paraId="520AD0BF" w14:textId="063DFE4E" w:rsidR="00A2545C" w:rsidRPr="00A2545C" w:rsidRDefault="00A2545C" w:rsidP="00A2545C">
      <w:pPr>
        <w:spacing w:line="259" w:lineRule="auto"/>
        <w:rPr>
          <w:rFonts w:ascii="Georgia" w:eastAsia="Georgia" w:hAnsi="Georgia" w:cs="Georgia"/>
          <w:sz w:val="22"/>
          <w:szCs w:val="22"/>
          <w:lang w:val="en-GB"/>
        </w:rPr>
      </w:pPr>
      <w:r w:rsidRPr="00A2545C">
        <w:rPr>
          <w:rFonts w:eastAsia="Georgia"/>
          <w:sz w:val="22"/>
          <w:szCs w:val="22"/>
        </w:rPr>
        <w:t> </w:t>
      </w:r>
    </w:p>
    <w:p w14:paraId="03F7112C" w14:textId="77777777" w:rsidR="00A2545C" w:rsidRPr="00A2545C" w:rsidRDefault="00A2545C" w:rsidP="00A2545C">
      <w:pPr>
        <w:spacing w:line="259" w:lineRule="auto"/>
        <w:rPr>
          <w:rFonts w:ascii="Georgia" w:eastAsia="Georgia" w:hAnsi="Georgia" w:cs="Georgia"/>
          <w:sz w:val="20"/>
          <w:szCs w:val="20"/>
          <w:lang w:val="en-GB"/>
        </w:rPr>
      </w:pPr>
      <w:r w:rsidRPr="00A2545C">
        <w:rPr>
          <w:rFonts w:ascii="Georgia" w:eastAsia="Georgia" w:hAnsi="Georgia" w:cs="Georgia"/>
          <w:sz w:val="20"/>
          <w:szCs w:val="20"/>
          <w:lang w:val="en-GB"/>
        </w:rPr>
        <w:t>To find out more about the event, visit our website:</w:t>
      </w:r>
      <w:r w:rsidRPr="00A2545C">
        <w:rPr>
          <w:rFonts w:eastAsia="Georgia"/>
          <w:sz w:val="20"/>
          <w:szCs w:val="20"/>
          <w:lang w:val="en-GB"/>
        </w:rPr>
        <w:t> </w:t>
      </w:r>
      <w:hyperlink r:id="rId32" w:tgtFrame="_blank" w:history="1">
        <w:r w:rsidRPr="00A2545C">
          <w:rPr>
            <w:rStyle w:val="Hyperlink"/>
            <w:rFonts w:ascii="Georgia" w:eastAsia="Georgia" w:hAnsi="Georgia" w:cs="Georgia"/>
            <w:b/>
            <w:bCs/>
            <w:sz w:val="20"/>
            <w:szCs w:val="20"/>
            <w:lang w:val="en-GB"/>
          </w:rPr>
          <w:t>www.jecolux.lu</w:t>
        </w:r>
      </w:hyperlink>
      <w:r w:rsidRPr="00A2545C">
        <w:rPr>
          <w:rFonts w:ascii="Georgia" w:eastAsia="Georgia" w:hAnsi="Georgia" w:cs="Georgia"/>
          <w:sz w:val="20"/>
          <w:szCs w:val="20"/>
          <w:lang w:val="en-GB"/>
        </w:rPr>
        <w:t>. </w:t>
      </w:r>
    </w:p>
    <w:p w14:paraId="385A7A09" w14:textId="77777777" w:rsidR="00A2545C" w:rsidRPr="00A2545C" w:rsidRDefault="00A2545C" w:rsidP="00A2545C">
      <w:pPr>
        <w:spacing w:line="259" w:lineRule="auto"/>
        <w:rPr>
          <w:rFonts w:ascii="Georgia" w:eastAsia="Georgia" w:hAnsi="Georgia" w:cs="Georgia"/>
          <w:sz w:val="20"/>
          <w:szCs w:val="20"/>
          <w:lang w:val="en-GB"/>
        </w:rPr>
      </w:pPr>
      <w:r w:rsidRPr="00A2545C">
        <w:rPr>
          <w:rFonts w:ascii="Georgia" w:eastAsia="Georgia" w:hAnsi="Georgia" w:cs="Georgia"/>
          <w:sz w:val="20"/>
          <w:szCs w:val="20"/>
          <w:lang w:val="en-GB"/>
        </w:rPr>
        <w:t> </w:t>
      </w:r>
    </w:p>
    <w:p w14:paraId="020875D4" w14:textId="60990670" w:rsidR="00A2545C" w:rsidRPr="00A2545C" w:rsidRDefault="00A2545C" w:rsidP="00A2545C">
      <w:pPr>
        <w:spacing w:line="259" w:lineRule="auto"/>
        <w:rPr>
          <w:rFonts w:ascii="Georgia" w:eastAsia="Georgia" w:hAnsi="Georgia" w:cs="Georgia"/>
          <w:sz w:val="20"/>
          <w:szCs w:val="20"/>
          <w:lang w:val="en-GB"/>
        </w:rPr>
      </w:pPr>
      <w:r w:rsidRPr="7EF81CBC">
        <w:rPr>
          <w:rFonts w:ascii="Georgia" w:eastAsia="Georgia" w:hAnsi="Georgia" w:cs="Georgia"/>
          <w:sz w:val="20"/>
          <w:szCs w:val="20"/>
          <w:lang w:val="en-GB"/>
        </w:rPr>
        <w:t>This year, the Journée de l’</w:t>
      </w:r>
      <w:r w:rsidR="4A891D9B" w:rsidRPr="7EF81CBC">
        <w:rPr>
          <w:rFonts w:ascii="Georgia" w:eastAsia="Georgia" w:hAnsi="Georgia" w:cs="Georgia"/>
          <w:sz w:val="20"/>
          <w:szCs w:val="20"/>
          <w:lang w:val="en-GB"/>
        </w:rPr>
        <w:t>E</w:t>
      </w:r>
      <w:r w:rsidRPr="7EF81CBC">
        <w:rPr>
          <w:rFonts w:ascii="Georgia" w:eastAsia="Georgia" w:hAnsi="Georgia" w:cs="Georgia"/>
          <w:sz w:val="20"/>
          <w:szCs w:val="20"/>
          <w:lang w:val="en-GB"/>
        </w:rPr>
        <w:t>conomie will start at noon with a walking lunch</w:t>
      </w:r>
      <w:r w:rsidR="009E2B43">
        <w:rPr>
          <w:rFonts w:ascii="Georgia" w:eastAsia="Georgia" w:hAnsi="Georgia" w:cs="Georgia"/>
          <w:sz w:val="20"/>
          <w:szCs w:val="20"/>
          <w:lang w:val="en-GB"/>
        </w:rPr>
        <w:t xml:space="preserve"> from 12:00</w:t>
      </w:r>
      <w:r w:rsidRPr="7EF81CBC">
        <w:rPr>
          <w:rFonts w:ascii="Georgia" w:eastAsia="Georgia" w:hAnsi="Georgia" w:cs="Georgia"/>
          <w:sz w:val="20"/>
          <w:szCs w:val="20"/>
          <w:lang w:val="en-GB"/>
        </w:rPr>
        <w:t xml:space="preserve"> </w:t>
      </w:r>
      <w:r w:rsidR="009E2B43">
        <w:rPr>
          <w:rFonts w:ascii="Georgia" w:eastAsia="Georgia" w:hAnsi="Georgia" w:cs="Georgia"/>
          <w:sz w:val="20"/>
          <w:szCs w:val="20"/>
          <w:lang w:val="en-GB"/>
        </w:rPr>
        <w:t xml:space="preserve">to </w:t>
      </w:r>
      <w:r w:rsidRPr="7EF81CBC">
        <w:rPr>
          <w:rFonts w:ascii="Georgia" w:eastAsia="Georgia" w:hAnsi="Georgia" w:cs="Georgia"/>
          <w:sz w:val="20"/>
          <w:szCs w:val="20"/>
          <w:lang w:val="en-GB"/>
        </w:rPr>
        <w:t>13:30</w:t>
      </w:r>
      <w:r w:rsidR="009E2B43">
        <w:rPr>
          <w:rFonts w:ascii="Georgia" w:eastAsia="Georgia" w:hAnsi="Georgia" w:cs="Georgia"/>
          <w:sz w:val="20"/>
          <w:szCs w:val="20"/>
          <w:lang w:val="en-GB"/>
        </w:rPr>
        <w:t>. T</w:t>
      </w:r>
      <w:r w:rsidRPr="7EF81CBC">
        <w:rPr>
          <w:rFonts w:ascii="Georgia" w:eastAsia="Georgia" w:hAnsi="Georgia" w:cs="Georgia"/>
          <w:sz w:val="20"/>
          <w:szCs w:val="20"/>
          <w:lang w:val="en-GB"/>
        </w:rPr>
        <w:t>he conference will follow with guest speakers and panel discussions throughout the afternoon from 13:30</w:t>
      </w:r>
      <w:r w:rsidR="009E2B43">
        <w:rPr>
          <w:rFonts w:ascii="Georgia" w:eastAsia="Georgia" w:hAnsi="Georgia" w:cs="Georgia"/>
          <w:sz w:val="20"/>
          <w:szCs w:val="20"/>
          <w:lang w:val="en-GB"/>
        </w:rPr>
        <w:t xml:space="preserve"> to</w:t>
      </w:r>
      <w:r w:rsidRPr="7EF81CBC">
        <w:rPr>
          <w:rFonts w:ascii="Georgia" w:eastAsia="Georgia" w:hAnsi="Georgia" w:cs="Georgia"/>
          <w:sz w:val="20"/>
          <w:szCs w:val="20"/>
          <w:lang w:val="en-GB"/>
        </w:rPr>
        <w:t xml:space="preserve"> 17:45, and close with a networking cocktail from</w:t>
      </w:r>
      <w:r w:rsidRPr="7EF81CBC">
        <w:rPr>
          <w:rFonts w:eastAsia="Georgia"/>
          <w:sz w:val="20"/>
          <w:szCs w:val="20"/>
          <w:lang w:val="en-GB"/>
        </w:rPr>
        <w:t> </w:t>
      </w:r>
      <w:r w:rsidRPr="7EF81CBC">
        <w:rPr>
          <w:rFonts w:ascii="Georgia" w:eastAsia="Georgia" w:hAnsi="Georgia" w:cs="Georgia"/>
          <w:sz w:val="20"/>
          <w:szCs w:val="20"/>
          <w:lang w:val="en-GB"/>
        </w:rPr>
        <w:t>17:45</w:t>
      </w:r>
      <w:r w:rsidR="009E2B43">
        <w:rPr>
          <w:rFonts w:ascii="Georgia" w:eastAsia="Georgia" w:hAnsi="Georgia" w:cs="Georgia"/>
          <w:sz w:val="20"/>
          <w:szCs w:val="20"/>
          <w:lang w:val="en-GB"/>
        </w:rPr>
        <w:t xml:space="preserve"> to</w:t>
      </w:r>
      <w:r w:rsidRPr="7EF81CBC">
        <w:rPr>
          <w:rFonts w:ascii="Georgia" w:eastAsia="Georgia" w:hAnsi="Georgia" w:cs="Georgia"/>
          <w:sz w:val="20"/>
          <w:szCs w:val="20"/>
          <w:lang w:val="en-GB"/>
        </w:rPr>
        <w:t xml:space="preserve"> 19:00. The conference will be held in English.  </w:t>
      </w:r>
    </w:p>
    <w:p w14:paraId="199CEF3B" w14:textId="77777777" w:rsidR="00A2545C" w:rsidRPr="00A2545C" w:rsidRDefault="00A2545C" w:rsidP="00A2545C">
      <w:pPr>
        <w:spacing w:line="259" w:lineRule="auto"/>
        <w:rPr>
          <w:rFonts w:ascii="Georgia" w:eastAsia="Georgia" w:hAnsi="Georgia" w:cs="Georgia"/>
          <w:sz w:val="20"/>
          <w:szCs w:val="20"/>
          <w:lang w:val="en-GB"/>
        </w:rPr>
      </w:pPr>
      <w:r w:rsidRPr="00A2545C">
        <w:rPr>
          <w:rFonts w:ascii="Georgia" w:eastAsia="Georgia" w:hAnsi="Georgia" w:cs="Georgia"/>
          <w:sz w:val="20"/>
          <w:szCs w:val="20"/>
          <w:lang w:val="en-GB"/>
        </w:rPr>
        <w:t> </w:t>
      </w:r>
    </w:p>
    <w:p w14:paraId="34925A2B" w14:textId="304BFC68" w:rsidR="00A2545C" w:rsidRPr="00A2545C" w:rsidRDefault="00A2545C" w:rsidP="40DB1139">
      <w:pPr>
        <w:spacing w:line="259" w:lineRule="auto"/>
        <w:rPr>
          <w:rFonts w:ascii="Georgia" w:eastAsia="Georgia" w:hAnsi="Georgia" w:cs="Georgia"/>
          <w:b/>
          <w:bCs/>
          <w:sz w:val="20"/>
          <w:szCs w:val="20"/>
          <w:lang w:val="en-GB"/>
        </w:rPr>
      </w:pPr>
      <w:r w:rsidRPr="40DB1139">
        <w:rPr>
          <w:rFonts w:ascii="Georgia" w:eastAsia="Georgia" w:hAnsi="Georgia" w:cs="Georgia"/>
          <w:b/>
          <w:bCs/>
          <w:sz w:val="20"/>
          <w:szCs w:val="20"/>
          <w:lang w:val="en-GB"/>
        </w:rPr>
        <w:t>Supporting</w:t>
      </w:r>
      <w:r w:rsidR="2F8D505C" w:rsidRPr="40DB1139">
        <w:rPr>
          <w:rFonts w:ascii="Georgia" w:eastAsia="Georgia" w:hAnsi="Georgia" w:cs="Georgia"/>
          <w:b/>
          <w:bCs/>
          <w:sz w:val="20"/>
          <w:szCs w:val="20"/>
          <w:lang w:val="en-GB"/>
        </w:rPr>
        <w:t xml:space="preserve"> </w:t>
      </w:r>
      <w:proofErr w:type="spellStart"/>
      <w:r w:rsidR="2F8D505C" w:rsidRPr="40DB1139">
        <w:rPr>
          <w:rFonts w:ascii="Georgia" w:eastAsia="Georgia" w:hAnsi="Georgia" w:cs="Georgia"/>
          <w:b/>
          <w:bCs/>
          <w:sz w:val="20"/>
          <w:szCs w:val="20"/>
          <w:lang w:val="en-GB"/>
        </w:rPr>
        <w:t>UpFoundation</w:t>
      </w:r>
      <w:proofErr w:type="spellEnd"/>
    </w:p>
    <w:p w14:paraId="6D99E2C8" w14:textId="77777777" w:rsidR="00A2545C" w:rsidRPr="00A2545C" w:rsidRDefault="00A2545C" w:rsidP="00A2545C">
      <w:pPr>
        <w:spacing w:line="259" w:lineRule="auto"/>
        <w:rPr>
          <w:rFonts w:ascii="Georgia" w:eastAsia="Georgia" w:hAnsi="Georgia" w:cs="Georgia"/>
          <w:sz w:val="20"/>
          <w:szCs w:val="20"/>
          <w:lang w:val="en-GB"/>
        </w:rPr>
      </w:pPr>
      <w:r w:rsidRPr="00A2545C">
        <w:rPr>
          <w:rFonts w:ascii="Georgia" w:eastAsia="Georgia" w:hAnsi="Georgia" w:cs="Georgia"/>
          <w:sz w:val="20"/>
          <w:szCs w:val="20"/>
          <w:lang w:val="en-GB"/>
        </w:rPr>
        <w:t> </w:t>
      </w:r>
    </w:p>
    <w:p w14:paraId="439E1794" w14:textId="14356C01" w:rsidR="00A2545C" w:rsidRPr="00A2545C" w:rsidRDefault="00A2545C" w:rsidP="00A2545C">
      <w:pPr>
        <w:spacing w:line="259" w:lineRule="auto"/>
        <w:rPr>
          <w:rFonts w:ascii="Georgia" w:eastAsia="Georgia" w:hAnsi="Georgia" w:cs="Georgia"/>
          <w:sz w:val="20"/>
          <w:szCs w:val="20"/>
          <w:lang w:val="en-GB"/>
        </w:rPr>
      </w:pPr>
      <w:r w:rsidRPr="6DE97F1A">
        <w:rPr>
          <w:rFonts w:ascii="Georgia" w:eastAsia="Georgia" w:hAnsi="Georgia" w:cs="Georgia"/>
          <w:sz w:val="20"/>
          <w:szCs w:val="20"/>
          <w:lang w:val="en-GB"/>
        </w:rPr>
        <w:t>As</w:t>
      </w:r>
      <w:r w:rsidR="6729FCA9" w:rsidRPr="6DE97F1A">
        <w:rPr>
          <w:rFonts w:ascii="Georgia" w:eastAsia="Georgia" w:hAnsi="Georgia" w:cs="Georgia"/>
          <w:sz w:val="20"/>
          <w:szCs w:val="20"/>
          <w:lang w:val="en-GB"/>
        </w:rPr>
        <w:t xml:space="preserve"> </w:t>
      </w:r>
      <w:r w:rsidRPr="6DE97F1A">
        <w:rPr>
          <w:rFonts w:ascii="Georgia" w:eastAsia="Georgia" w:hAnsi="Georgia" w:cs="Georgia"/>
          <w:sz w:val="20"/>
          <w:szCs w:val="20"/>
          <w:lang w:val="en-GB"/>
        </w:rPr>
        <w:t xml:space="preserve">always, </w:t>
      </w:r>
      <w:r w:rsidR="007D0EE4">
        <w:rPr>
          <w:rFonts w:ascii="Georgia" w:eastAsia="Georgia" w:hAnsi="Georgia" w:cs="Georgia"/>
          <w:sz w:val="20"/>
          <w:szCs w:val="20"/>
          <w:lang w:val="en-GB"/>
        </w:rPr>
        <w:t>all</w:t>
      </w:r>
      <w:r w:rsidRPr="6DE97F1A">
        <w:rPr>
          <w:rFonts w:ascii="Georgia" w:eastAsia="Georgia" w:hAnsi="Georgia" w:cs="Georgia"/>
          <w:sz w:val="20"/>
          <w:szCs w:val="20"/>
          <w:lang w:val="en-GB"/>
        </w:rPr>
        <w:t xml:space="preserve"> proceeds from the registration</w:t>
      </w:r>
      <w:r w:rsidR="007D0EE4">
        <w:rPr>
          <w:rFonts w:ascii="Georgia" w:eastAsia="Georgia" w:hAnsi="Georgia" w:cs="Georgia"/>
          <w:sz w:val="20"/>
          <w:szCs w:val="20"/>
          <w:lang w:val="en-GB"/>
        </w:rPr>
        <w:t xml:space="preserve"> fees</w:t>
      </w:r>
      <w:r w:rsidRPr="6DE97F1A">
        <w:rPr>
          <w:rFonts w:ascii="Georgia" w:eastAsia="Georgia" w:hAnsi="Georgia" w:cs="Georgia"/>
          <w:sz w:val="20"/>
          <w:szCs w:val="20"/>
          <w:lang w:val="en-GB"/>
        </w:rPr>
        <w:t xml:space="preserve"> will be donated to a </w:t>
      </w:r>
      <w:r w:rsidR="007D0EE4">
        <w:rPr>
          <w:rFonts w:ascii="Georgia" w:eastAsia="Georgia" w:hAnsi="Georgia" w:cs="Georgia"/>
          <w:sz w:val="20"/>
          <w:szCs w:val="20"/>
          <w:lang w:val="en-GB"/>
        </w:rPr>
        <w:t>non-profit</w:t>
      </w:r>
      <w:r w:rsidR="00A02007">
        <w:rPr>
          <w:rFonts w:ascii="Georgia" w:eastAsia="Georgia" w:hAnsi="Georgia" w:cs="Georgia"/>
          <w:sz w:val="20"/>
          <w:szCs w:val="20"/>
          <w:lang w:val="en-GB"/>
        </w:rPr>
        <w:t xml:space="preserve"> </w:t>
      </w:r>
      <w:r w:rsidRPr="6DE97F1A">
        <w:rPr>
          <w:rFonts w:ascii="Georgia" w:eastAsia="Georgia" w:hAnsi="Georgia" w:cs="Georgia"/>
          <w:sz w:val="20"/>
          <w:szCs w:val="20"/>
          <w:lang w:val="en-GB"/>
        </w:rPr>
        <w:t>organisation, i.e. </w:t>
      </w:r>
      <w:proofErr w:type="spellStart"/>
      <w:r w:rsidR="4768F8A0">
        <w:fldChar w:fldCharType="begin"/>
      </w:r>
      <w:r w:rsidR="4768F8A0">
        <w:instrText>HYPERLINK "https://upfoundation.lu/?lang=en" \h</w:instrText>
      </w:r>
      <w:r w:rsidR="4768F8A0">
        <w:fldChar w:fldCharType="separate"/>
      </w:r>
      <w:r w:rsidR="4768F8A0" w:rsidRPr="6DE97F1A">
        <w:rPr>
          <w:rStyle w:val="Hyperlink"/>
          <w:rFonts w:ascii="Georgia" w:eastAsia="Georgia" w:hAnsi="Georgia" w:cs="Georgia"/>
          <w:sz w:val="20"/>
          <w:szCs w:val="20"/>
          <w:lang w:val="en-GB"/>
        </w:rPr>
        <w:t>U</w:t>
      </w:r>
      <w:r w:rsidR="7E57EADF" w:rsidRPr="6DE97F1A">
        <w:rPr>
          <w:rStyle w:val="Hyperlink"/>
          <w:rFonts w:ascii="Georgia" w:eastAsia="Georgia" w:hAnsi="Georgia" w:cs="Georgia"/>
          <w:sz w:val="20"/>
          <w:szCs w:val="20"/>
          <w:lang w:val="en-GB"/>
        </w:rPr>
        <w:t>pFoundation</w:t>
      </w:r>
      <w:proofErr w:type="spellEnd"/>
      <w:r w:rsidR="4768F8A0">
        <w:fldChar w:fldCharType="end"/>
      </w:r>
      <w:r w:rsidR="7E57EADF" w:rsidRPr="6DE97F1A">
        <w:rPr>
          <w:rFonts w:ascii="Georgia" w:eastAsia="Georgia" w:hAnsi="Georgia" w:cs="Georgia"/>
          <w:sz w:val="20"/>
          <w:szCs w:val="20"/>
          <w:lang w:val="en-GB"/>
        </w:rPr>
        <w:t>.</w:t>
      </w:r>
      <w:r w:rsidRPr="6DE97F1A">
        <w:rPr>
          <w:rFonts w:ascii="Georgia" w:eastAsia="Georgia" w:hAnsi="Georgia" w:cs="Georgia"/>
          <w:sz w:val="20"/>
          <w:szCs w:val="20"/>
          <w:lang w:val="en-GB"/>
        </w:rPr>
        <w:t xml:space="preserve"> Registration fees for the conference amount to 70 euros.  </w:t>
      </w:r>
    </w:p>
    <w:p w14:paraId="22FB6B99" w14:textId="77777777" w:rsidR="00A2545C" w:rsidRPr="00A2545C" w:rsidRDefault="00A2545C" w:rsidP="00A2545C">
      <w:pPr>
        <w:spacing w:line="259" w:lineRule="auto"/>
        <w:rPr>
          <w:rFonts w:ascii="Georgia" w:eastAsia="Georgia" w:hAnsi="Georgia" w:cs="Georgia"/>
          <w:sz w:val="22"/>
          <w:szCs w:val="22"/>
          <w:lang w:val="en-GB"/>
        </w:rPr>
      </w:pPr>
      <w:r w:rsidRPr="00A2545C">
        <w:rPr>
          <w:rFonts w:ascii="Georgia" w:eastAsia="Georgia" w:hAnsi="Georgia" w:cs="Georgia"/>
          <w:sz w:val="22"/>
          <w:szCs w:val="22"/>
          <w:lang w:val="en-GB"/>
        </w:rPr>
        <w:t> </w:t>
      </w:r>
    </w:p>
    <w:p w14:paraId="225B9677" w14:textId="77777777" w:rsidR="00A2545C" w:rsidRPr="00A2545C" w:rsidRDefault="00A2545C" w:rsidP="00A2545C">
      <w:pPr>
        <w:spacing w:line="259" w:lineRule="auto"/>
        <w:rPr>
          <w:rFonts w:ascii="Georgia" w:eastAsia="Georgia" w:hAnsi="Georgia" w:cs="Georgia"/>
          <w:sz w:val="20"/>
          <w:szCs w:val="20"/>
          <w:lang w:val="en-GB"/>
        </w:rPr>
      </w:pPr>
      <w:r w:rsidRPr="00A2545C">
        <w:rPr>
          <w:rFonts w:ascii="Georgia" w:eastAsia="Georgia" w:hAnsi="Georgia" w:cs="Georgia"/>
          <w:b/>
          <w:bCs/>
          <w:sz w:val="20"/>
          <w:szCs w:val="20"/>
          <w:lang w:val="en-GB"/>
        </w:rPr>
        <w:t>About the conference</w:t>
      </w:r>
      <w:r w:rsidRPr="00A2545C">
        <w:rPr>
          <w:rFonts w:ascii="Georgia" w:eastAsia="Georgia" w:hAnsi="Georgia" w:cs="Georgia"/>
          <w:sz w:val="20"/>
          <w:szCs w:val="20"/>
          <w:lang w:val="en-GB"/>
        </w:rPr>
        <w:t> </w:t>
      </w:r>
    </w:p>
    <w:p w14:paraId="2EA80A74" w14:textId="77777777" w:rsidR="00A2545C" w:rsidRPr="00A2545C" w:rsidRDefault="00A2545C" w:rsidP="00A2545C">
      <w:pPr>
        <w:spacing w:line="259" w:lineRule="auto"/>
        <w:rPr>
          <w:rFonts w:ascii="Georgia" w:eastAsia="Georgia" w:hAnsi="Georgia" w:cs="Georgia"/>
          <w:sz w:val="22"/>
          <w:szCs w:val="22"/>
          <w:lang w:val="en-GB"/>
        </w:rPr>
      </w:pPr>
      <w:r w:rsidRPr="00A2545C">
        <w:rPr>
          <w:rFonts w:ascii="Georgia" w:eastAsia="Georgia" w:hAnsi="Georgia" w:cs="Georgia"/>
          <w:sz w:val="22"/>
          <w:szCs w:val="22"/>
          <w:lang w:val="en-GB"/>
        </w:rPr>
        <w:t> </w:t>
      </w:r>
    </w:p>
    <w:p w14:paraId="47504E28" w14:textId="6E712599" w:rsidR="00FD4EAB" w:rsidRPr="00FD4EAB" w:rsidRDefault="00A2545C" w:rsidP="00FD4EAB">
      <w:pPr>
        <w:spacing w:line="259" w:lineRule="auto"/>
        <w:rPr>
          <w:rFonts w:ascii="Georgia" w:eastAsia="Georgia" w:hAnsi="Georgia" w:cs="Georgia"/>
          <w:sz w:val="20"/>
          <w:szCs w:val="20"/>
          <w:lang w:val="en-GB"/>
        </w:rPr>
      </w:pPr>
      <w:r w:rsidRPr="00A2545C">
        <w:rPr>
          <w:rFonts w:ascii="Georgia" w:eastAsia="Georgia" w:hAnsi="Georgia" w:cs="Georgia"/>
          <w:sz w:val="20"/>
          <w:szCs w:val="20"/>
          <w:lang w:val="en-GB"/>
        </w:rPr>
        <w:t>Since 2007, the</w:t>
      </w:r>
      <w:r w:rsidRPr="00A2545C">
        <w:rPr>
          <w:rFonts w:eastAsia="Georgia"/>
          <w:sz w:val="20"/>
          <w:szCs w:val="20"/>
          <w:lang w:val="en-GB"/>
        </w:rPr>
        <w:t> </w:t>
      </w:r>
      <w:hyperlink r:id="rId33">
        <w:r w:rsidRPr="7EF81CBC">
          <w:rPr>
            <w:rStyle w:val="Hyperlink"/>
            <w:rFonts w:ascii="Georgia" w:eastAsia="Georgia" w:hAnsi="Georgia" w:cs="Georgia"/>
            <w:b/>
            <w:bCs/>
            <w:sz w:val="20"/>
            <w:szCs w:val="20"/>
            <w:lang w:val="en-GB"/>
          </w:rPr>
          <w:t>Journée de l'</w:t>
        </w:r>
        <w:r w:rsidR="4EA53269" w:rsidRPr="7EF81CBC">
          <w:rPr>
            <w:rStyle w:val="Hyperlink"/>
            <w:rFonts w:ascii="Georgia" w:eastAsia="Georgia" w:hAnsi="Georgia" w:cs="Georgia"/>
            <w:b/>
            <w:bCs/>
            <w:sz w:val="20"/>
            <w:szCs w:val="20"/>
            <w:lang w:val="en-GB"/>
          </w:rPr>
          <w:t>E</w:t>
        </w:r>
        <w:r w:rsidRPr="7EF81CBC">
          <w:rPr>
            <w:rStyle w:val="Hyperlink"/>
            <w:rFonts w:ascii="Georgia" w:eastAsia="Georgia" w:hAnsi="Georgia" w:cs="Georgia"/>
            <w:b/>
            <w:bCs/>
            <w:sz w:val="20"/>
            <w:szCs w:val="20"/>
            <w:lang w:val="en-GB"/>
          </w:rPr>
          <w:t>conomie</w:t>
        </w:r>
      </w:hyperlink>
      <w:r w:rsidRPr="00A2545C">
        <w:rPr>
          <w:rFonts w:eastAsia="Georgia"/>
          <w:sz w:val="20"/>
          <w:szCs w:val="20"/>
          <w:lang w:val="en-GB"/>
        </w:rPr>
        <w:t> </w:t>
      </w:r>
      <w:r w:rsidRPr="00A2545C">
        <w:rPr>
          <w:rFonts w:ascii="Georgia" w:eastAsia="Georgia" w:hAnsi="Georgia" w:cs="Georgia"/>
          <w:sz w:val="20"/>
          <w:szCs w:val="20"/>
          <w:lang w:val="en-GB"/>
        </w:rPr>
        <w:t>has been organised every year, assembling a community of entrepreneurs, leaders, institutional administrators, politicians and decision-makers from Luxembourg and the Greater Region. </w:t>
      </w:r>
      <w:r w:rsidR="00FD4EAB" w:rsidRPr="00FD4EAB">
        <w:rPr>
          <w:rFonts w:ascii="Georgia" w:eastAsia="Georgia" w:hAnsi="Georgia" w:cs="Georgia"/>
          <w:sz w:val="20"/>
          <w:szCs w:val="20"/>
          <w:lang w:val="en-GB"/>
        </w:rPr>
        <w:t>This conference presents an opportunity to take stock of the economic situation and contemplate ways to boost the development of businesses in Luxembourg and the Greater Region through open discussions.</w:t>
      </w:r>
    </w:p>
    <w:p w14:paraId="7FA5D8F5" w14:textId="236642F3" w:rsidR="00A2545C" w:rsidRPr="00A2545C" w:rsidRDefault="00A2545C" w:rsidP="00A2545C">
      <w:pPr>
        <w:spacing w:line="259" w:lineRule="auto"/>
        <w:rPr>
          <w:rFonts w:ascii="Georgia" w:eastAsia="Georgia" w:hAnsi="Georgia" w:cs="Georgia"/>
          <w:sz w:val="20"/>
          <w:szCs w:val="20"/>
          <w:lang w:val="en-GB"/>
        </w:rPr>
      </w:pPr>
      <w:r w:rsidRPr="00A2545C">
        <w:rPr>
          <w:rFonts w:ascii="Georgia" w:eastAsia="Georgia" w:hAnsi="Georgia" w:cs="Georgia"/>
          <w:sz w:val="20"/>
          <w:szCs w:val="20"/>
          <w:lang w:val="en-GB"/>
        </w:rPr>
        <w:t>Over the years, this conference has come to constitute one of the key events of Luxembourg's corporate agenda. </w:t>
      </w:r>
    </w:p>
    <w:p w14:paraId="18812086" w14:textId="77777777" w:rsidR="00A2545C" w:rsidRPr="00A2545C" w:rsidRDefault="00A2545C" w:rsidP="00A2545C">
      <w:pPr>
        <w:spacing w:line="259" w:lineRule="auto"/>
        <w:rPr>
          <w:rFonts w:ascii="Georgia" w:eastAsia="Georgia" w:hAnsi="Georgia" w:cs="Georgia"/>
          <w:sz w:val="22"/>
          <w:szCs w:val="22"/>
          <w:lang w:val="en-GB"/>
        </w:rPr>
      </w:pPr>
      <w:r w:rsidRPr="00A2545C">
        <w:rPr>
          <w:rFonts w:ascii="Georgia" w:eastAsia="Georgia" w:hAnsi="Georgia" w:cs="Georgia"/>
          <w:sz w:val="22"/>
          <w:szCs w:val="22"/>
          <w:lang w:val="en-GB"/>
        </w:rPr>
        <w:t> </w:t>
      </w:r>
    </w:p>
    <w:p w14:paraId="2CC96F5A" w14:textId="77777777" w:rsidR="00A2545C" w:rsidRPr="00A2545C" w:rsidRDefault="00A2545C" w:rsidP="00A2545C">
      <w:pPr>
        <w:spacing w:line="259" w:lineRule="auto"/>
        <w:rPr>
          <w:rFonts w:ascii="Georgia" w:eastAsia="Georgia" w:hAnsi="Georgia" w:cs="Georgia"/>
          <w:sz w:val="20"/>
          <w:szCs w:val="20"/>
          <w:lang w:val="en-GB"/>
        </w:rPr>
      </w:pPr>
      <w:r w:rsidRPr="6DE97F1A">
        <w:rPr>
          <w:rFonts w:ascii="Georgia" w:eastAsia="Georgia" w:hAnsi="Georgia" w:cs="Georgia"/>
          <w:b/>
          <w:bCs/>
          <w:sz w:val="20"/>
          <w:szCs w:val="20"/>
          <w:lang w:val="en-GB"/>
        </w:rPr>
        <w:t>The collaborators</w:t>
      </w:r>
      <w:r w:rsidRPr="6DE97F1A">
        <w:rPr>
          <w:rFonts w:ascii="Georgia" w:eastAsia="Georgia" w:hAnsi="Georgia" w:cs="Georgia"/>
          <w:sz w:val="20"/>
          <w:szCs w:val="20"/>
          <w:lang w:val="en-GB"/>
        </w:rPr>
        <w:t> </w:t>
      </w:r>
    </w:p>
    <w:p w14:paraId="46C18BCA" w14:textId="77777777" w:rsidR="00A2545C" w:rsidRPr="00A2545C" w:rsidRDefault="00A2545C" w:rsidP="00A2545C">
      <w:pPr>
        <w:spacing w:line="259" w:lineRule="auto"/>
        <w:rPr>
          <w:rFonts w:ascii="Georgia" w:eastAsia="Georgia" w:hAnsi="Georgia" w:cs="Georgia"/>
          <w:sz w:val="20"/>
          <w:szCs w:val="20"/>
          <w:lang w:val="en-GB"/>
        </w:rPr>
      </w:pPr>
      <w:r w:rsidRPr="00A2545C">
        <w:rPr>
          <w:rFonts w:ascii="Georgia" w:eastAsia="Georgia" w:hAnsi="Georgia" w:cs="Georgia"/>
          <w:sz w:val="20"/>
          <w:szCs w:val="20"/>
          <w:lang w:val="en-GB"/>
        </w:rPr>
        <w:t> </w:t>
      </w:r>
    </w:p>
    <w:p w14:paraId="0A1C91CA" w14:textId="78DF9E92" w:rsidR="00A2545C" w:rsidRPr="00A2545C" w:rsidRDefault="00A2545C" w:rsidP="6DE97F1A">
      <w:pPr>
        <w:spacing w:line="259" w:lineRule="auto"/>
        <w:rPr>
          <w:rFonts w:ascii="Georgia" w:eastAsia="Georgia" w:hAnsi="Georgia" w:cs="Georgia"/>
          <w:sz w:val="20"/>
          <w:szCs w:val="20"/>
          <w:lang w:val="en-GB"/>
        </w:rPr>
      </w:pPr>
      <w:r w:rsidRPr="6DE97F1A">
        <w:rPr>
          <w:rFonts w:ascii="Georgia" w:eastAsia="Georgia" w:hAnsi="Georgia" w:cs="Georgia"/>
          <w:sz w:val="20"/>
          <w:szCs w:val="20"/>
          <w:lang w:val="en-GB"/>
        </w:rPr>
        <w:t>The success of the Journée de l'</w:t>
      </w:r>
      <w:r w:rsidR="2B33C2E4" w:rsidRPr="6DE97F1A">
        <w:rPr>
          <w:rFonts w:ascii="Georgia" w:eastAsia="Georgia" w:hAnsi="Georgia" w:cs="Georgia"/>
          <w:sz w:val="20"/>
          <w:szCs w:val="20"/>
          <w:lang w:val="en-GB"/>
        </w:rPr>
        <w:t>E</w:t>
      </w:r>
      <w:r w:rsidRPr="6DE97F1A">
        <w:rPr>
          <w:rFonts w:ascii="Georgia" w:eastAsia="Georgia" w:hAnsi="Georgia" w:cs="Georgia"/>
          <w:sz w:val="20"/>
          <w:szCs w:val="20"/>
          <w:lang w:val="en-GB"/>
        </w:rPr>
        <w:t>conomie is to a large degree due to the dedicated involvement of its four main organisers:</w:t>
      </w:r>
      <w:r w:rsidRPr="6DE97F1A">
        <w:rPr>
          <w:rFonts w:eastAsia="Georgia"/>
          <w:sz w:val="20"/>
          <w:szCs w:val="20"/>
          <w:lang w:val="en-GB"/>
        </w:rPr>
        <w:t> </w:t>
      </w:r>
      <w:hyperlink r:id="rId34">
        <w:r w:rsidRPr="6DE97F1A">
          <w:rPr>
            <w:rStyle w:val="Hyperlink"/>
            <w:rFonts w:ascii="Georgia" w:eastAsia="Georgia" w:hAnsi="Georgia" w:cs="Georgia"/>
            <w:b/>
            <w:bCs/>
            <w:sz w:val="20"/>
            <w:szCs w:val="20"/>
            <w:lang w:val="en-GB"/>
          </w:rPr>
          <w:t>the Ministry of Economy</w:t>
        </w:r>
      </w:hyperlink>
      <w:r w:rsidRPr="6DE97F1A">
        <w:rPr>
          <w:rFonts w:ascii="Georgia" w:eastAsia="Georgia" w:hAnsi="Georgia" w:cs="Georgia"/>
          <w:sz w:val="20"/>
          <w:szCs w:val="20"/>
          <w:lang w:val="en-GB"/>
        </w:rPr>
        <w:t>,</w:t>
      </w:r>
      <w:r w:rsidRPr="6DE97F1A">
        <w:rPr>
          <w:rFonts w:eastAsia="Georgia"/>
          <w:sz w:val="20"/>
          <w:szCs w:val="20"/>
          <w:lang w:val="en-GB"/>
        </w:rPr>
        <w:t> </w:t>
      </w:r>
      <w:hyperlink r:id="rId35">
        <w:r w:rsidRPr="6DE97F1A">
          <w:rPr>
            <w:rStyle w:val="Hyperlink"/>
            <w:rFonts w:ascii="Georgia" w:eastAsia="Georgia" w:hAnsi="Georgia" w:cs="Georgia"/>
            <w:b/>
            <w:bCs/>
            <w:sz w:val="20"/>
            <w:szCs w:val="20"/>
            <w:lang w:val="en-GB"/>
          </w:rPr>
          <w:t>the Luxembourg Chamber of Commerce</w:t>
        </w:r>
      </w:hyperlink>
      <w:r w:rsidRPr="6DE97F1A">
        <w:rPr>
          <w:rFonts w:ascii="Georgia" w:eastAsia="Georgia" w:hAnsi="Georgia" w:cs="Georgia"/>
          <w:sz w:val="20"/>
          <w:szCs w:val="20"/>
          <w:lang w:val="en-GB"/>
        </w:rPr>
        <w:t>, </w:t>
      </w:r>
      <w:hyperlink r:id="rId36">
        <w:r w:rsidRPr="6DE97F1A">
          <w:rPr>
            <w:rStyle w:val="Hyperlink"/>
            <w:rFonts w:ascii="Georgia" w:eastAsia="Georgia" w:hAnsi="Georgia" w:cs="Georgia"/>
            <w:b/>
            <w:bCs/>
            <w:sz w:val="20"/>
            <w:szCs w:val="20"/>
            <w:lang w:val="en-GB"/>
          </w:rPr>
          <w:t>FEDIL - The Voice of Luxembourg's Industry</w:t>
        </w:r>
      </w:hyperlink>
      <w:r w:rsidRPr="6DE97F1A">
        <w:rPr>
          <w:rFonts w:ascii="Georgia" w:eastAsia="Georgia" w:hAnsi="Georgia" w:cs="Georgia"/>
          <w:sz w:val="20"/>
          <w:szCs w:val="20"/>
          <w:lang w:val="en-GB"/>
        </w:rPr>
        <w:t> and </w:t>
      </w:r>
      <w:hyperlink r:id="rId37">
        <w:r w:rsidRPr="6DE97F1A">
          <w:rPr>
            <w:rStyle w:val="Hyperlink"/>
            <w:rFonts w:ascii="Georgia" w:eastAsia="Georgia" w:hAnsi="Georgia" w:cs="Georgia"/>
            <w:b/>
            <w:bCs/>
            <w:sz w:val="20"/>
            <w:szCs w:val="20"/>
            <w:lang w:val="en-GB"/>
          </w:rPr>
          <w:t>IDEA</w:t>
        </w:r>
      </w:hyperlink>
      <w:r w:rsidRPr="6DE97F1A">
        <w:rPr>
          <w:rFonts w:ascii="Georgia" w:eastAsia="Georgia" w:hAnsi="Georgia" w:cs="Georgia"/>
          <w:sz w:val="20"/>
          <w:szCs w:val="20"/>
          <w:lang w:val="en-GB"/>
        </w:rPr>
        <w:t>. The contribution of private collaborators such as PwC Luxembourg has also considerably contributed to the conference's distinction and renown. </w:t>
      </w:r>
      <w:r w:rsidR="164B0B1B" w:rsidRPr="6DE97F1A">
        <w:rPr>
          <w:rFonts w:ascii="Georgia" w:eastAsia="Georgia" w:hAnsi="Georgia" w:cs="Georgia"/>
          <w:sz w:val="20"/>
          <w:szCs w:val="20"/>
          <w:lang w:val="en-GB"/>
        </w:rPr>
        <w:t xml:space="preserve"> </w:t>
      </w:r>
      <w:r w:rsidR="4EA3ED22" w:rsidRPr="6DE97F1A">
        <w:rPr>
          <w:rFonts w:ascii="Georgia" w:eastAsia="Georgia" w:hAnsi="Georgia" w:cs="Georgia"/>
          <w:sz w:val="20"/>
          <w:szCs w:val="20"/>
          <w:lang w:val="en-GB"/>
        </w:rPr>
        <w:t xml:space="preserve">This year, </w:t>
      </w:r>
      <w:hyperlink r:id="rId38">
        <w:r w:rsidR="164B0B1B" w:rsidRPr="6DE97F1A">
          <w:rPr>
            <w:rStyle w:val="Hyperlink"/>
            <w:rFonts w:ascii="Georgia" w:eastAsia="Georgia" w:hAnsi="Georgia" w:cs="Georgia"/>
            <w:b/>
            <w:bCs/>
            <w:sz w:val="20"/>
            <w:szCs w:val="20"/>
            <w:lang w:val="en-GB"/>
          </w:rPr>
          <w:t>Bruegel</w:t>
        </w:r>
      </w:hyperlink>
      <w:r w:rsidR="164B0B1B" w:rsidRPr="6DE97F1A">
        <w:rPr>
          <w:rFonts w:ascii="Georgia" w:eastAsia="Georgia" w:hAnsi="Georgia" w:cs="Georgia"/>
          <w:b/>
          <w:bCs/>
          <w:sz w:val="20"/>
          <w:szCs w:val="20"/>
          <w:lang w:val="en-GB"/>
        </w:rPr>
        <w:t xml:space="preserve"> </w:t>
      </w:r>
      <w:r w:rsidR="164B0B1B" w:rsidRPr="6DE97F1A">
        <w:rPr>
          <w:rFonts w:ascii="Georgia" w:eastAsia="Georgia" w:hAnsi="Georgia" w:cs="Georgia"/>
          <w:sz w:val="20"/>
          <w:szCs w:val="20"/>
          <w:lang w:val="en-GB"/>
        </w:rPr>
        <w:t>is a partner of the Journée de l’</w:t>
      </w:r>
      <w:r w:rsidR="00C962AB">
        <w:rPr>
          <w:rFonts w:ascii="Georgia" w:eastAsia="Georgia" w:hAnsi="Georgia" w:cs="Georgia"/>
          <w:sz w:val="20"/>
          <w:szCs w:val="20"/>
          <w:lang w:val="en-GB"/>
        </w:rPr>
        <w:t>E</w:t>
      </w:r>
      <w:r w:rsidR="164B0B1B" w:rsidRPr="6DE97F1A">
        <w:rPr>
          <w:rFonts w:ascii="Georgia" w:eastAsia="Georgia" w:hAnsi="Georgia" w:cs="Georgia"/>
          <w:sz w:val="20"/>
          <w:szCs w:val="20"/>
          <w:lang w:val="en-GB"/>
        </w:rPr>
        <w:t>conomie as part of its 20th Anniversary celebrations, organising a series of events across its member states to bring important European conversations to national capitals and gather views from policymakers and experts on potential challenges and solutions.</w:t>
      </w:r>
    </w:p>
    <w:p w14:paraId="051197DA" w14:textId="77777777" w:rsidR="00A2545C" w:rsidRPr="00A2545C" w:rsidRDefault="00A2545C" w:rsidP="00A2545C">
      <w:pPr>
        <w:spacing w:line="259" w:lineRule="auto"/>
        <w:rPr>
          <w:rFonts w:ascii="Georgia" w:eastAsia="Georgia" w:hAnsi="Georgia" w:cs="Georgia"/>
          <w:sz w:val="22"/>
          <w:szCs w:val="22"/>
          <w:lang w:val="en-GB"/>
        </w:rPr>
      </w:pPr>
      <w:r w:rsidRPr="00A2545C">
        <w:rPr>
          <w:rFonts w:ascii="Georgia" w:eastAsia="Georgia" w:hAnsi="Georgia" w:cs="Georgia"/>
          <w:sz w:val="22"/>
          <w:szCs w:val="22"/>
          <w:lang w:val="en-GB"/>
        </w:rPr>
        <w:t> </w:t>
      </w:r>
    </w:p>
    <w:p w14:paraId="0EFB32C8" w14:textId="77777777" w:rsidR="00A2545C" w:rsidRPr="00A2545C" w:rsidRDefault="00A2545C" w:rsidP="00A2545C">
      <w:pPr>
        <w:spacing w:line="259" w:lineRule="auto"/>
        <w:rPr>
          <w:rFonts w:ascii="Georgia" w:eastAsia="Georgia" w:hAnsi="Georgia" w:cs="Georgia"/>
          <w:sz w:val="20"/>
          <w:szCs w:val="20"/>
          <w:lang w:val="en-GB"/>
        </w:rPr>
      </w:pPr>
      <w:r w:rsidRPr="00A2545C">
        <w:rPr>
          <w:rFonts w:ascii="Georgia" w:eastAsia="Georgia" w:hAnsi="Georgia" w:cs="Georgia"/>
          <w:sz w:val="20"/>
          <w:szCs w:val="20"/>
          <w:lang w:val="en-GB"/>
        </w:rPr>
        <w:t> </w:t>
      </w:r>
    </w:p>
    <w:p w14:paraId="55D7D90E" w14:textId="2B7C5397" w:rsidR="00A2545C" w:rsidRPr="00A2545C" w:rsidRDefault="00A2545C" w:rsidP="00A2545C">
      <w:pPr>
        <w:spacing w:line="259" w:lineRule="auto"/>
        <w:rPr>
          <w:rFonts w:ascii="Georgia" w:eastAsia="Georgia" w:hAnsi="Georgia" w:cs="Georgia"/>
          <w:sz w:val="20"/>
          <w:szCs w:val="20"/>
          <w:lang w:val="en-GB"/>
        </w:rPr>
      </w:pPr>
      <w:r w:rsidRPr="00A2545C">
        <w:rPr>
          <w:rFonts w:ascii="Georgia" w:eastAsia="Georgia" w:hAnsi="Georgia" w:cs="Georgia"/>
          <w:sz w:val="20"/>
          <w:szCs w:val="20"/>
          <w:lang w:val="en-GB"/>
        </w:rPr>
        <w:t xml:space="preserve">We hope to see you at the Chamber of Commerce of Luxembourg on </w:t>
      </w:r>
      <w:r w:rsidR="00FD4EAB" w:rsidRPr="00FD4EAB">
        <w:rPr>
          <w:rFonts w:ascii="Georgia" w:eastAsia="Georgia" w:hAnsi="Georgia" w:cs="Georgia"/>
          <w:sz w:val="20"/>
          <w:szCs w:val="20"/>
          <w:lang w:val="en-GB"/>
        </w:rPr>
        <w:t>18</w:t>
      </w:r>
      <w:r w:rsidRPr="00A2545C">
        <w:rPr>
          <w:rFonts w:ascii="Georgia" w:eastAsia="Georgia" w:hAnsi="Georgia" w:cs="Georgia"/>
          <w:sz w:val="20"/>
          <w:szCs w:val="20"/>
          <w:lang w:val="en-GB"/>
        </w:rPr>
        <w:t xml:space="preserve"> March. Don't miss this opportunity to network with peers, gain valuable insights, and contribute to the conversation about the future of our economy.</w:t>
      </w:r>
      <w:r w:rsidRPr="00A2545C">
        <w:rPr>
          <w:rFonts w:eastAsia="Georgia"/>
          <w:sz w:val="20"/>
          <w:szCs w:val="20"/>
          <w:lang w:val="en-GB"/>
        </w:rPr>
        <w:t> </w:t>
      </w:r>
      <w:r w:rsidRPr="00A2545C">
        <w:rPr>
          <w:rFonts w:ascii="Georgia" w:eastAsia="Georgia" w:hAnsi="Georgia" w:cs="Georgia"/>
          <w:sz w:val="20"/>
          <w:szCs w:val="20"/>
          <w:lang w:val="en-GB"/>
        </w:rPr>
        <w:t> </w:t>
      </w:r>
    </w:p>
    <w:p w14:paraId="54AEC2FB" w14:textId="77777777" w:rsidR="00A2545C" w:rsidRPr="00A2545C" w:rsidRDefault="00A2545C" w:rsidP="00A2545C">
      <w:pPr>
        <w:spacing w:line="259" w:lineRule="auto"/>
        <w:rPr>
          <w:rFonts w:ascii="Georgia" w:eastAsia="Georgia" w:hAnsi="Georgia" w:cs="Georgia"/>
          <w:sz w:val="22"/>
          <w:szCs w:val="22"/>
          <w:lang w:val="en-GB"/>
        </w:rPr>
      </w:pPr>
      <w:r w:rsidRPr="00A2545C">
        <w:rPr>
          <w:rFonts w:eastAsia="Georgia"/>
          <w:sz w:val="22"/>
          <w:szCs w:val="22"/>
          <w:lang w:val="en-GB"/>
        </w:rPr>
        <w:lastRenderedPageBreak/>
        <w:t>  </w:t>
      </w:r>
      <w:r w:rsidRPr="00A2545C">
        <w:rPr>
          <w:rFonts w:ascii="Georgia" w:eastAsia="Georgia" w:hAnsi="Georgia" w:cs="Georgia"/>
          <w:sz w:val="22"/>
          <w:szCs w:val="22"/>
          <w:lang w:val="en-GB"/>
        </w:rPr>
        <w:t> </w:t>
      </w:r>
    </w:p>
    <w:p w14:paraId="4F7AE94E" w14:textId="48F7DDC2" w:rsidR="00A2545C" w:rsidRPr="00A2545C" w:rsidRDefault="00A2545C" w:rsidP="00A2545C">
      <w:pPr>
        <w:spacing w:line="259" w:lineRule="auto"/>
        <w:rPr>
          <w:rFonts w:ascii="Georgia" w:eastAsia="Georgia" w:hAnsi="Georgia" w:cs="Georgia"/>
          <w:sz w:val="20"/>
          <w:szCs w:val="20"/>
          <w:lang w:val="en-GB"/>
        </w:rPr>
      </w:pPr>
      <w:hyperlink r:id="rId39" w:history="1">
        <w:r w:rsidRPr="00DE1BB9">
          <w:rPr>
            <w:rStyle w:val="Hyperlink"/>
            <w:rFonts w:ascii="Georgia" w:eastAsia="Georgia" w:hAnsi="Georgia" w:cs="Georgia"/>
            <w:b/>
            <w:bCs/>
            <w:sz w:val="20"/>
            <w:szCs w:val="20"/>
            <w:lang w:val="en-GB"/>
          </w:rPr>
          <w:t>Click here</w:t>
        </w:r>
        <w:r w:rsidRPr="00DE1BB9">
          <w:rPr>
            <w:rStyle w:val="Hyperlink"/>
            <w:rFonts w:ascii="Georgia" w:eastAsia="Georgia" w:hAnsi="Georgia" w:cs="Georgia"/>
            <w:sz w:val="20"/>
            <w:szCs w:val="20"/>
            <w:lang w:val="en-GB"/>
          </w:rPr>
          <w:t> </w:t>
        </w:r>
      </w:hyperlink>
      <w:r w:rsidRPr="00A2545C">
        <w:rPr>
          <w:rFonts w:ascii="Georgia" w:eastAsia="Georgia" w:hAnsi="Georgia" w:cs="Georgia"/>
          <w:sz w:val="20"/>
          <w:szCs w:val="20"/>
          <w:lang w:val="en-GB"/>
        </w:rPr>
        <w:t>for the detailed agenda and complete list of speakers and mark your calendars!</w:t>
      </w:r>
      <w:r w:rsidRPr="00A2545C">
        <w:rPr>
          <w:rFonts w:eastAsia="Georgia"/>
          <w:sz w:val="20"/>
          <w:szCs w:val="20"/>
          <w:lang w:val="en-GB"/>
        </w:rPr>
        <w:t> </w:t>
      </w:r>
      <w:r w:rsidRPr="00A2545C">
        <w:rPr>
          <w:rFonts w:ascii="Georgia" w:eastAsia="Georgia" w:hAnsi="Georgia" w:cs="Georgia"/>
          <w:sz w:val="20"/>
          <w:szCs w:val="20"/>
          <w:lang w:val="en-GB"/>
        </w:rPr>
        <w:t> </w:t>
      </w:r>
    </w:p>
    <w:p w14:paraId="1FA57427" w14:textId="77777777" w:rsidR="00A02007" w:rsidRDefault="00A02007" w:rsidP="7E6B3C57">
      <w:pPr>
        <w:spacing w:line="259" w:lineRule="auto"/>
        <w:rPr>
          <w:rFonts w:eastAsia="Georgia"/>
          <w:sz w:val="22"/>
          <w:szCs w:val="22"/>
          <w:lang w:val="en-GB"/>
        </w:rPr>
      </w:pPr>
    </w:p>
    <w:p w14:paraId="357E789B" w14:textId="59B8BFDD" w:rsidR="003F03A1" w:rsidRDefault="00742B55" w:rsidP="7E6B3C57">
      <w:pPr>
        <w:spacing w:line="259" w:lineRule="auto"/>
        <w:rPr>
          <w:rFonts w:ascii="Georgia" w:eastAsia="Georgia" w:hAnsi="Georgia" w:cs="Georgia"/>
          <w:b/>
          <w:bCs/>
          <w:color w:val="000000"/>
          <w:sz w:val="18"/>
          <w:szCs w:val="18"/>
        </w:rPr>
      </w:pPr>
      <w:r w:rsidRPr="7E6B3C57">
        <w:rPr>
          <w:rFonts w:ascii="Georgia" w:eastAsia="Georgia" w:hAnsi="Georgia" w:cs="Georgia"/>
          <w:b/>
          <w:bCs/>
          <w:color w:val="000000" w:themeColor="text1"/>
          <w:sz w:val="18"/>
          <w:szCs w:val="18"/>
        </w:rPr>
        <w:t>Notes to editors</w:t>
      </w:r>
    </w:p>
    <w:p w14:paraId="0FB78278" w14:textId="77777777" w:rsidR="003F03A1" w:rsidRDefault="003F03A1">
      <w:pPr>
        <w:spacing w:line="276" w:lineRule="auto"/>
        <w:ind w:right="284"/>
        <w:rPr>
          <w:rFonts w:ascii="Georgia" w:eastAsia="Georgia" w:hAnsi="Georgia" w:cs="Georgia"/>
          <w:color w:val="000000"/>
          <w:sz w:val="18"/>
          <w:szCs w:val="18"/>
        </w:rPr>
      </w:pPr>
    </w:p>
    <w:p w14:paraId="03D98014" w14:textId="77777777" w:rsidR="003F03A1" w:rsidRDefault="6A604E66">
      <w:pPr>
        <w:spacing w:line="276" w:lineRule="auto"/>
        <w:rPr>
          <w:rFonts w:ascii="Georgia" w:eastAsia="Georgia" w:hAnsi="Georgia" w:cs="Georgia"/>
          <w:b/>
          <w:color w:val="000000"/>
          <w:sz w:val="18"/>
          <w:szCs w:val="18"/>
          <w:u w:val="single"/>
        </w:rPr>
      </w:pPr>
      <w:r w:rsidRPr="22631693">
        <w:rPr>
          <w:rFonts w:ascii="Georgia" w:eastAsia="Georgia" w:hAnsi="Georgia" w:cs="Georgia"/>
          <w:b/>
          <w:bCs/>
          <w:color w:val="000000" w:themeColor="text1"/>
          <w:sz w:val="18"/>
          <w:szCs w:val="18"/>
          <w:u w:val="single"/>
        </w:rPr>
        <w:t>About PwC</w:t>
      </w:r>
    </w:p>
    <w:p w14:paraId="03929A30" w14:textId="399EE128" w:rsidR="003F03A1" w:rsidRDefault="13009CB2" w:rsidP="196D42D0">
      <w:pPr>
        <w:spacing w:line="276" w:lineRule="auto"/>
        <w:rPr>
          <w:rFonts w:ascii="Arial" w:eastAsia="Arial" w:hAnsi="Arial" w:cs="Arial"/>
          <w:color w:val="000000" w:themeColor="text1"/>
          <w:sz w:val="20"/>
          <w:szCs w:val="20"/>
          <w:lang w:val="en-GB"/>
        </w:rPr>
      </w:pPr>
      <w:r w:rsidRPr="196D42D0">
        <w:rPr>
          <w:rFonts w:ascii="Arial" w:eastAsia="Arial" w:hAnsi="Arial" w:cs="Arial"/>
          <w:color w:val="000000" w:themeColor="text1"/>
          <w:sz w:val="20"/>
          <w:szCs w:val="20"/>
          <w:lang w:val="en-GB"/>
        </w:rPr>
        <w:t>PwC Luxembourg (</w:t>
      </w:r>
      <w:hyperlink r:id="rId40">
        <w:r w:rsidRPr="196D42D0">
          <w:rPr>
            <w:rStyle w:val="Hyperlink"/>
            <w:rFonts w:ascii="Arial" w:eastAsia="Arial" w:hAnsi="Arial" w:cs="Arial"/>
            <w:sz w:val="20"/>
            <w:szCs w:val="20"/>
            <w:lang w:val="en-GB"/>
          </w:rPr>
          <w:t>www.pwc.lu</w:t>
        </w:r>
      </w:hyperlink>
      <w:r w:rsidRPr="196D42D0">
        <w:rPr>
          <w:rFonts w:ascii="Arial" w:eastAsia="Arial" w:hAnsi="Arial" w:cs="Arial"/>
          <w:color w:val="000000" w:themeColor="text1"/>
          <w:sz w:val="20"/>
          <w:szCs w:val="20"/>
          <w:lang w:val="en-GB"/>
        </w:rPr>
        <w:t>) is the largest professional services firm in Luxembourg with over 3,</w:t>
      </w:r>
      <w:r w:rsidR="026D2505" w:rsidRPr="196D42D0">
        <w:rPr>
          <w:rFonts w:ascii="Arial" w:eastAsia="Arial" w:hAnsi="Arial" w:cs="Arial"/>
          <w:color w:val="000000" w:themeColor="text1"/>
          <w:sz w:val="20"/>
          <w:szCs w:val="20"/>
          <w:lang w:val="en-GB"/>
        </w:rPr>
        <w:t>6</w:t>
      </w:r>
      <w:r w:rsidRPr="196D42D0">
        <w:rPr>
          <w:rFonts w:ascii="Arial" w:eastAsia="Arial" w:hAnsi="Arial" w:cs="Arial"/>
          <w:color w:val="000000" w:themeColor="text1"/>
          <w:sz w:val="20"/>
          <w:szCs w:val="20"/>
          <w:lang w:val="en-GB"/>
        </w:rPr>
        <w:t xml:space="preserve">00 people employed from 90 different countries. PwC Luxembourg provides audit, tax and advisory services including management consulting, transaction, financing and regulatory advice. The firm provides advice to a wide variety of clients from local and middle market entrepreneurs to large multinational companies operating from Luxembourg and the Greater Region. The firm </w:t>
      </w:r>
      <w:r w:rsidR="0D4AB044" w:rsidRPr="196D42D0">
        <w:rPr>
          <w:rFonts w:ascii="Arial" w:eastAsia="Arial" w:hAnsi="Arial" w:cs="Arial"/>
          <w:color w:val="000000" w:themeColor="text1"/>
          <w:sz w:val="20"/>
          <w:szCs w:val="20"/>
          <w:lang w:val="en-GB"/>
        </w:rPr>
        <w:t>supports</w:t>
      </w:r>
      <w:r w:rsidRPr="196D42D0">
        <w:rPr>
          <w:rFonts w:ascii="Arial" w:eastAsia="Arial" w:hAnsi="Arial" w:cs="Arial"/>
          <w:color w:val="000000" w:themeColor="text1"/>
          <w:sz w:val="20"/>
          <w:szCs w:val="20"/>
          <w:lang w:val="en-GB"/>
        </w:rPr>
        <w:t xml:space="preserve"> its clients </w:t>
      </w:r>
      <w:r w:rsidR="2B82875A" w:rsidRPr="196D42D0">
        <w:rPr>
          <w:rFonts w:ascii="Arial" w:eastAsia="Arial" w:hAnsi="Arial" w:cs="Arial"/>
          <w:color w:val="000000" w:themeColor="text1"/>
          <w:sz w:val="20"/>
          <w:szCs w:val="20"/>
          <w:lang w:val="en-GB"/>
        </w:rPr>
        <w:t xml:space="preserve">in </w:t>
      </w:r>
      <w:r w:rsidRPr="196D42D0">
        <w:rPr>
          <w:rFonts w:ascii="Arial" w:eastAsia="Arial" w:hAnsi="Arial" w:cs="Arial"/>
          <w:color w:val="000000" w:themeColor="text1"/>
          <w:sz w:val="20"/>
          <w:szCs w:val="20"/>
          <w:lang w:val="en-GB"/>
        </w:rPr>
        <w:t>creat</w:t>
      </w:r>
      <w:r w:rsidR="67A10655" w:rsidRPr="196D42D0">
        <w:rPr>
          <w:rFonts w:ascii="Arial" w:eastAsia="Arial" w:hAnsi="Arial" w:cs="Arial"/>
          <w:color w:val="000000" w:themeColor="text1"/>
          <w:sz w:val="20"/>
          <w:szCs w:val="20"/>
          <w:lang w:val="en-GB"/>
        </w:rPr>
        <w:t>ing</w:t>
      </w:r>
      <w:r w:rsidRPr="196D42D0">
        <w:rPr>
          <w:rFonts w:ascii="Arial" w:eastAsia="Arial" w:hAnsi="Arial" w:cs="Arial"/>
          <w:color w:val="000000" w:themeColor="text1"/>
          <w:sz w:val="20"/>
          <w:szCs w:val="20"/>
          <w:lang w:val="en-GB"/>
        </w:rPr>
        <w:t xml:space="preserve"> the value they are looking for by contributing to the smooth operation of the capital markets and providing advice through an industry-focused approach.</w:t>
      </w:r>
    </w:p>
    <w:p w14:paraId="5A3E2664" w14:textId="0EC2BDA7" w:rsidR="003F03A1" w:rsidRDefault="003F03A1" w:rsidP="22631693">
      <w:pPr>
        <w:spacing w:line="276" w:lineRule="auto"/>
        <w:rPr>
          <w:rFonts w:ascii="Arial" w:eastAsia="Arial" w:hAnsi="Arial" w:cs="Arial"/>
          <w:color w:val="000000" w:themeColor="text1"/>
          <w:sz w:val="20"/>
          <w:szCs w:val="20"/>
        </w:rPr>
      </w:pPr>
    </w:p>
    <w:p w14:paraId="5D3F8A10" w14:textId="58E153C5" w:rsidR="003F03A1" w:rsidRDefault="6C9A780D" w:rsidP="4C018EAF">
      <w:pPr>
        <w:spacing w:line="276" w:lineRule="auto"/>
        <w:rPr>
          <w:rFonts w:ascii="Georgia" w:eastAsia="Georgia" w:hAnsi="Georgia" w:cs="Georgia"/>
          <w:sz w:val="18"/>
          <w:szCs w:val="18"/>
        </w:rPr>
      </w:pPr>
      <w:r w:rsidRPr="4C018EAF">
        <w:rPr>
          <w:rFonts w:ascii="Arial" w:eastAsia="Arial" w:hAnsi="Arial" w:cs="Arial"/>
          <w:color w:val="000000" w:themeColor="text1"/>
          <w:sz w:val="20"/>
          <w:szCs w:val="20"/>
          <w:lang w:val="en-GB"/>
        </w:rPr>
        <w:t xml:space="preserve">At PwC, we help clients build trust and reinvent so they can turn complexity into competitive advantage. We’re a tech-forward, people-empowered network with more than 364,000 people in 136 countries and 137 territories. Across audit and assurance, tax and legal, deals and consulting, we help clients build, accelerate, and sustain momentum. Find out more at </w:t>
      </w:r>
      <w:hyperlink r:id="rId41">
        <w:r w:rsidRPr="4C018EAF">
          <w:rPr>
            <w:rStyle w:val="Hyperlink"/>
            <w:rFonts w:ascii="Arial" w:eastAsia="Arial" w:hAnsi="Arial" w:cs="Arial"/>
            <w:sz w:val="20"/>
            <w:szCs w:val="20"/>
            <w:lang w:val="en-GB"/>
          </w:rPr>
          <w:t>www.pwc.com</w:t>
        </w:r>
      </w:hyperlink>
      <w:r w:rsidRPr="4C018EAF">
        <w:rPr>
          <w:rFonts w:ascii="Arial" w:eastAsia="Arial" w:hAnsi="Arial" w:cs="Arial"/>
          <w:color w:val="000000" w:themeColor="text1"/>
          <w:sz w:val="20"/>
          <w:szCs w:val="20"/>
          <w:lang w:val="en-GB"/>
        </w:rPr>
        <w:t xml:space="preserve"> and </w:t>
      </w:r>
      <w:hyperlink r:id="rId42">
        <w:r w:rsidRPr="4C018EAF">
          <w:rPr>
            <w:rStyle w:val="Hyperlink"/>
            <w:rFonts w:ascii="Arial" w:eastAsia="Arial" w:hAnsi="Arial" w:cs="Arial"/>
            <w:sz w:val="20"/>
            <w:szCs w:val="20"/>
            <w:lang w:val="en-GB"/>
          </w:rPr>
          <w:t>www.pwc.lu</w:t>
        </w:r>
      </w:hyperlink>
      <w:r w:rsidRPr="4C018EAF">
        <w:rPr>
          <w:rFonts w:ascii="Arial" w:eastAsia="Arial" w:hAnsi="Arial" w:cs="Arial"/>
          <w:color w:val="000000" w:themeColor="text1"/>
          <w:sz w:val="20"/>
          <w:szCs w:val="20"/>
          <w:lang w:val="en-GB"/>
        </w:rPr>
        <w:t>.   </w:t>
      </w:r>
    </w:p>
    <w:p w14:paraId="1FC39945" w14:textId="52C67825" w:rsidR="003F03A1" w:rsidRDefault="003F03A1">
      <w:pPr>
        <w:spacing w:line="276" w:lineRule="auto"/>
        <w:ind w:right="284"/>
        <w:rPr>
          <w:rFonts w:ascii="Georgia" w:eastAsia="Georgia" w:hAnsi="Georgia" w:cs="Georgia"/>
          <w:color w:val="000000"/>
          <w:sz w:val="18"/>
          <w:szCs w:val="18"/>
        </w:rPr>
      </w:pPr>
    </w:p>
    <w:p w14:paraId="34CE0A41" w14:textId="77777777" w:rsidR="003F03A1" w:rsidRDefault="003F03A1">
      <w:pPr>
        <w:spacing w:line="276" w:lineRule="auto"/>
        <w:ind w:right="284"/>
        <w:rPr>
          <w:rFonts w:ascii="Georgia" w:eastAsia="Georgia" w:hAnsi="Georgia" w:cs="Georgia"/>
          <w:color w:val="FF0000"/>
          <w:sz w:val="20"/>
          <w:szCs w:val="20"/>
        </w:rPr>
      </w:pPr>
    </w:p>
    <w:p w14:paraId="62EBF3C5" w14:textId="77777777" w:rsidR="003F03A1" w:rsidRDefault="003F03A1">
      <w:pPr>
        <w:spacing w:line="276" w:lineRule="auto"/>
        <w:jc w:val="center"/>
        <w:rPr>
          <w:rFonts w:ascii="Georgia" w:eastAsia="Georgia" w:hAnsi="Georgia" w:cs="Georgia"/>
          <w:color w:val="FF0000"/>
          <w:sz w:val="20"/>
          <w:szCs w:val="20"/>
        </w:rPr>
      </w:pPr>
    </w:p>
    <w:p w14:paraId="6D98A12B" w14:textId="77777777" w:rsidR="003F03A1" w:rsidRDefault="003F03A1">
      <w:pPr>
        <w:rPr>
          <w:color w:val="FF0000"/>
        </w:rPr>
      </w:pPr>
    </w:p>
    <w:sectPr w:rsidR="003F03A1" w:rsidSect="001C5F77">
      <w:headerReference w:type="default" r:id="rId43"/>
      <w:pgSz w:w="12240" w:h="15840"/>
      <w:pgMar w:top="1440" w:right="1440" w:bottom="1440" w:left="1440"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828571" w14:textId="77777777" w:rsidR="007F10D1" w:rsidRDefault="007F10D1">
      <w:r>
        <w:separator/>
      </w:r>
    </w:p>
  </w:endnote>
  <w:endnote w:type="continuationSeparator" w:id="0">
    <w:p w14:paraId="0B38370D" w14:textId="77777777" w:rsidR="007F10D1" w:rsidRDefault="007F1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8155EBE-54CE-4287-9DAE-8AF30D01F4CA}"/>
    <w:embedBold r:id="rId2" w:fontKey="{DD065507-0E1F-40CD-993A-BEC09AC0B05B}"/>
    <w:embedItalic r:id="rId3" w:fontKey="{47C1AD2A-51D5-4610-B4E2-F61346B2F482}"/>
    <w:embedBoldItalic r:id="rId4" w:fontKey="{B7AE5C31-C8F8-4062-B839-BFEF2C553D3E}"/>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DFEAA9D7-E834-4A67-AFD7-F6EA20837DE8}"/>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6D0DE2D7-21F6-4C84-A4E0-91DEABFD16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C7F9C" w14:textId="77777777" w:rsidR="003F03A1" w:rsidRPr="00D005BD" w:rsidRDefault="00742B55">
    <w:pPr>
      <w:pBdr>
        <w:top w:val="nil"/>
        <w:left w:val="nil"/>
        <w:bottom w:val="nil"/>
        <w:right w:val="nil"/>
        <w:between w:val="nil"/>
      </w:pBdr>
      <w:rPr>
        <w:rFonts w:ascii="Georgia" w:eastAsia="Georgia" w:hAnsi="Georgia" w:cs="Georgia"/>
        <w:i/>
        <w:color w:val="000000"/>
        <w:sz w:val="16"/>
        <w:szCs w:val="16"/>
        <w:lang w:val="fr-CH"/>
      </w:rPr>
    </w:pPr>
    <w:r w:rsidRPr="00D005BD">
      <w:rPr>
        <w:rFonts w:ascii="Georgia" w:eastAsia="Georgia" w:hAnsi="Georgia" w:cs="Georgia"/>
        <w:i/>
        <w:color w:val="000000"/>
        <w:sz w:val="16"/>
        <w:szCs w:val="16"/>
        <w:lang w:val="fr-CH"/>
      </w:rPr>
      <w:t>PricewaterhouseCoopers, Société coopérative, 2, rue Gerhard Mercator B.P. 1443 L-1014 Luxembourg</w:t>
    </w:r>
  </w:p>
  <w:p w14:paraId="5AD8398B" w14:textId="77777777" w:rsidR="003F03A1" w:rsidRPr="00D005BD" w:rsidRDefault="00742B55">
    <w:pPr>
      <w:pBdr>
        <w:top w:val="nil"/>
        <w:left w:val="nil"/>
        <w:bottom w:val="nil"/>
        <w:right w:val="nil"/>
        <w:between w:val="nil"/>
      </w:pBdr>
      <w:rPr>
        <w:rFonts w:ascii="Georgia" w:eastAsia="Georgia" w:hAnsi="Georgia" w:cs="Georgia"/>
        <w:i/>
        <w:color w:val="000000"/>
        <w:sz w:val="16"/>
        <w:szCs w:val="16"/>
        <w:lang w:val="fr-CH"/>
      </w:rPr>
    </w:pPr>
    <w:proofErr w:type="gramStart"/>
    <w:r w:rsidRPr="00D005BD">
      <w:rPr>
        <w:rFonts w:ascii="Georgia" w:eastAsia="Georgia" w:hAnsi="Georgia" w:cs="Georgia"/>
        <w:i/>
        <w:color w:val="000000"/>
        <w:sz w:val="16"/>
        <w:szCs w:val="16"/>
        <w:lang w:val="fr-CH"/>
      </w:rPr>
      <w:t>T:</w:t>
    </w:r>
    <w:proofErr w:type="gramEnd"/>
    <w:r w:rsidRPr="00D005BD">
      <w:rPr>
        <w:rFonts w:ascii="Georgia" w:eastAsia="Georgia" w:hAnsi="Georgia" w:cs="Georgia"/>
        <w:i/>
        <w:color w:val="000000"/>
        <w:sz w:val="16"/>
        <w:szCs w:val="16"/>
        <w:lang w:val="fr-CH"/>
      </w:rPr>
      <w:t xml:space="preserve"> +352 494848 1, </w:t>
    </w:r>
    <w:proofErr w:type="gramStart"/>
    <w:r w:rsidRPr="00D005BD">
      <w:rPr>
        <w:rFonts w:ascii="Georgia" w:eastAsia="Georgia" w:hAnsi="Georgia" w:cs="Georgia"/>
        <w:i/>
        <w:color w:val="000000"/>
        <w:sz w:val="16"/>
        <w:szCs w:val="16"/>
        <w:lang w:val="fr-CH"/>
      </w:rPr>
      <w:t>F:+</w:t>
    </w:r>
    <w:proofErr w:type="gramEnd"/>
    <w:r w:rsidRPr="00D005BD">
      <w:rPr>
        <w:rFonts w:ascii="Georgia" w:eastAsia="Georgia" w:hAnsi="Georgia" w:cs="Georgia"/>
        <w:i/>
        <w:color w:val="000000"/>
        <w:sz w:val="16"/>
        <w:szCs w:val="16"/>
        <w:lang w:val="fr-CH"/>
      </w:rPr>
      <w:t>352 494848 2900, www.pwc.lu</w:t>
    </w:r>
  </w:p>
  <w:p w14:paraId="110FFD37" w14:textId="77777777" w:rsidR="003F03A1" w:rsidRPr="00D005BD" w:rsidRDefault="003F03A1">
    <w:pPr>
      <w:pBdr>
        <w:top w:val="nil"/>
        <w:left w:val="nil"/>
        <w:bottom w:val="nil"/>
        <w:right w:val="nil"/>
        <w:between w:val="nil"/>
      </w:pBdr>
      <w:tabs>
        <w:tab w:val="center" w:pos="4513"/>
        <w:tab w:val="right" w:pos="9026"/>
      </w:tabs>
      <w:rPr>
        <w:color w:val="000000"/>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4146BE" w14:textId="77777777" w:rsidR="007F10D1" w:rsidRDefault="007F10D1">
      <w:r>
        <w:separator/>
      </w:r>
    </w:p>
  </w:footnote>
  <w:footnote w:type="continuationSeparator" w:id="0">
    <w:p w14:paraId="0C979E6E" w14:textId="77777777" w:rsidR="007F10D1" w:rsidRDefault="007F10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819DC" w14:textId="3DEB765E" w:rsidR="00A2545C" w:rsidRDefault="00A2545C">
    <w:pPr>
      <w:pStyle w:val="Header"/>
    </w:pPr>
    <w:r>
      <w:rPr>
        <w:noProof/>
      </w:rPr>
      <w:drawing>
        <wp:anchor distT="0" distB="0" distL="114300" distR="114300" simplePos="0" relativeHeight="251661312" behindDoc="1" locked="0" layoutInCell="1" allowOverlap="1" wp14:anchorId="0D28C9B8" wp14:editId="01E59495">
          <wp:simplePos x="0" y="0"/>
          <wp:positionH relativeFrom="column">
            <wp:posOffset>-866305</wp:posOffset>
          </wp:positionH>
          <wp:positionV relativeFrom="paragraph">
            <wp:posOffset>-239091</wp:posOffset>
          </wp:positionV>
          <wp:extent cx="1090295" cy="702310"/>
          <wp:effectExtent l="0" t="0" r="0" b="0"/>
          <wp:wrapTight wrapText="bothSides">
            <wp:wrapPolygon edited="0">
              <wp:start x="13964" y="3515"/>
              <wp:lineTo x="5661" y="7031"/>
              <wp:lineTo x="2264" y="9374"/>
              <wp:lineTo x="2264" y="17577"/>
              <wp:lineTo x="6038" y="17577"/>
              <wp:lineTo x="7548" y="16405"/>
              <wp:lineTo x="16228" y="14061"/>
              <wp:lineTo x="18870" y="3515"/>
              <wp:lineTo x="13964" y="3515"/>
            </wp:wrapPolygon>
          </wp:wrapTight>
          <wp:docPr id="1398509982" name="Picture 1398509982" descr="A black background with orange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93116" name="Picture 1042393116" descr="A black background with orange rectangl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090295" cy="70231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E4E5A" w14:textId="737947EA" w:rsidR="00D005BD" w:rsidRDefault="005F06B7" w:rsidP="005F06B7">
    <w:pPr>
      <w:pBdr>
        <w:top w:val="nil"/>
        <w:left w:val="nil"/>
        <w:bottom w:val="nil"/>
        <w:right w:val="nil"/>
        <w:between w:val="nil"/>
      </w:pBdr>
      <w:tabs>
        <w:tab w:val="center" w:pos="4513"/>
        <w:tab w:val="right" w:pos="9026"/>
      </w:tabs>
      <w:ind w:left="-288"/>
      <w:rPr>
        <w:lang w:val="en-GB"/>
      </w:rPr>
    </w:pPr>
    <w:r>
      <w:rPr>
        <w:lang w:val="en-GB"/>
      </w:rPr>
      <w:t xml:space="preserve">      </w:t>
    </w:r>
    <w:r w:rsidR="00D005BD" w:rsidRPr="00D005BD">
      <w:rPr>
        <w:lang w:val="en-GB"/>
      </w:rPr>
      <w:t>Conference organised by: </w:t>
    </w:r>
  </w:p>
  <w:p w14:paraId="1EB0BBF9" w14:textId="2D4DADDF" w:rsidR="00D005BD" w:rsidRPr="00D005BD" w:rsidRDefault="00D005BD" w:rsidP="00D005BD">
    <w:pPr>
      <w:pBdr>
        <w:top w:val="nil"/>
        <w:left w:val="nil"/>
        <w:bottom w:val="nil"/>
        <w:right w:val="nil"/>
        <w:between w:val="nil"/>
      </w:pBdr>
      <w:tabs>
        <w:tab w:val="center" w:pos="4513"/>
        <w:tab w:val="right" w:pos="9026"/>
      </w:tabs>
      <w:ind w:left="-288"/>
      <w:rPr>
        <w:lang w:val="en-GB"/>
      </w:rPr>
    </w:pPr>
    <w:r w:rsidRPr="00D005BD">
      <w:rPr>
        <w:noProof/>
        <w:lang w:val="en-GB"/>
      </w:rPr>
      <w:drawing>
        <wp:anchor distT="0" distB="0" distL="114300" distR="114300" simplePos="0" relativeHeight="251658240" behindDoc="0" locked="0" layoutInCell="1" allowOverlap="1" wp14:anchorId="373FFED9" wp14:editId="55E0888B">
          <wp:simplePos x="0" y="0"/>
          <wp:positionH relativeFrom="column">
            <wp:posOffset>5275749</wp:posOffset>
          </wp:positionH>
          <wp:positionV relativeFrom="paragraph">
            <wp:posOffset>3810</wp:posOffset>
          </wp:positionV>
          <wp:extent cx="1085850" cy="590550"/>
          <wp:effectExtent l="0" t="0" r="0" b="0"/>
          <wp:wrapNone/>
          <wp:docPr id="1943728315" name="Picture 8" descr="A logo with blu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95789" name="Picture 8" descr="A logo with blue letter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590550"/>
                  </a:xfrm>
                  <a:prstGeom prst="rect">
                    <a:avLst/>
                  </a:prstGeom>
                  <a:noFill/>
                  <a:ln>
                    <a:noFill/>
                  </a:ln>
                </pic:spPr>
              </pic:pic>
            </a:graphicData>
          </a:graphic>
        </wp:anchor>
      </w:drawing>
    </w:r>
    <w:r w:rsidRPr="00D005BD">
      <w:rPr>
        <w:lang w:val="en-GB"/>
      </w:rPr>
      <w:t>   </w:t>
    </w:r>
    <w:r w:rsidR="005F06B7">
      <w:rPr>
        <w:lang w:val="en-GB"/>
      </w:rPr>
      <w:t xml:space="preserve">  </w:t>
    </w:r>
    <w:r w:rsidR="005F06B7" w:rsidRPr="00D005BD">
      <w:rPr>
        <w:noProof/>
        <w:lang w:val="en-GB"/>
      </w:rPr>
      <w:drawing>
        <wp:inline distT="0" distB="0" distL="0" distR="0" wp14:anchorId="1A58320F" wp14:editId="44852D7C">
          <wp:extent cx="2279650" cy="558800"/>
          <wp:effectExtent l="0" t="0" r="6350" b="0"/>
          <wp:docPr id="985130071" name="Picture 7"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545" name="Picture 7" descr="A close up of a sign&#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9650" cy="558800"/>
                  </a:xfrm>
                  <a:prstGeom prst="rect">
                    <a:avLst/>
                  </a:prstGeom>
                  <a:noFill/>
                  <a:ln>
                    <a:noFill/>
                  </a:ln>
                </pic:spPr>
              </pic:pic>
            </a:graphicData>
          </a:graphic>
        </wp:inline>
      </w:drawing>
    </w:r>
    <w:r w:rsidR="005F06B7">
      <w:rPr>
        <w:lang w:val="en-GB"/>
      </w:rPr>
      <w:t xml:space="preserve">     </w:t>
    </w:r>
    <w:r w:rsidRPr="00D005BD">
      <w:rPr>
        <w:lang w:val="en-GB"/>
      </w:rPr>
      <w:t>   </w:t>
    </w:r>
    <w:r w:rsidRPr="00D005BD">
      <w:rPr>
        <w:noProof/>
        <w:lang w:val="en-GB"/>
      </w:rPr>
      <w:drawing>
        <wp:inline distT="0" distB="0" distL="0" distR="0" wp14:anchorId="2A69DE1F" wp14:editId="0B9E7F3F">
          <wp:extent cx="1066800" cy="584200"/>
          <wp:effectExtent l="0" t="0" r="0" b="6350"/>
          <wp:docPr id="579583725" name="Picture 6" descr="A black and orang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204713" name="Picture 6" descr="A black and orange sign with white text&#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6800" cy="584200"/>
                  </a:xfrm>
                  <a:prstGeom prst="rect">
                    <a:avLst/>
                  </a:prstGeom>
                  <a:noFill/>
                  <a:ln>
                    <a:noFill/>
                  </a:ln>
                </pic:spPr>
              </pic:pic>
            </a:graphicData>
          </a:graphic>
        </wp:inline>
      </w:drawing>
    </w:r>
    <w:r w:rsidR="0002266B">
      <w:rPr>
        <w:lang w:val="en-GB"/>
      </w:rPr>
      <w:t xml:space="preserve">            </w:t>
    </w:r>
    <w:r w:rsidR="0002266B" w:rsidRPr="00D005BD">
      <w:rPr>
        <w:noProof/>
        <w:lang w:val="en-GB"/>
      </w:rPr>
      <w:drawing>
        <wp:inline distT="0" distB="0" distL="0" distR="0" wp14:anchorId="0601AB30" wp14:editId="09111753">
          <wp:extent cx="878391" cy="524040"/>
          <wp:effectExtent l="0" t="0" r="0" b="9525"/>
          <wp:docPr id="1269293263" name="Picture 5" descr="A yellow and blue light bul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602869" name="Picture 5" descr="A yellow and blue light bulb&#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84717" cy="527814"/>
                  </a:xfrm>
                  <a:prstGeom prst="rect">
                    <a:avLst/>
                  </a:prstGeom>
                  <a:noFill/>
                  <a:ln>
                    <a:noFill/>
                  </a:ln>
                </pic:spPr>
              </pic:pic>
            </a:graphicData>
          </a:graphic>
        </wp:inline>
      </w:drawing>
    </w:r>
  </w:p>
  <w:p w14:paraId="7D27FACC" w14:textId="6697DDCF" w:rsidR="00D005BD" w:rsidRPr="00D005BD" w:rsidRDefault="00D005BD" w:rsidP="00D005BD">
    <w:pPr>
      <w:pBdr>
        <w:top w:val="nil"/>
        <w:left w:val="nil"/>
        <w:bottom w:val="nil"/>
        <w:right w:val="nil"/>
        <w:between w:val="nil"/>
      </w:pBdr>
      <w:tabs>
        <w:tab w:val="center" w:pos="4513"/>
        <w:tab w:val="right" w:pos="9026"/>
      </w:tabs>
      <w:ind w:left="-288"/>
      <w:rPr>
        <w:lang w:val="en-GB"/>
      </w:rPr>
    </w:pPr>
    <w:r w:rsidRPr="00D005BD">
      <w:rPr>
        <w:lang w:val="en-GB"/>
      </w:rPr>
      <w:t> </w:t>
    </w:r>
  </w:p>
  <w:p w14:paraId="77BF58F1" w14:textId="204B2645" w:rsidR="0002266B" w:rsidRDefault="005F06B7" w:rsidP="0002266B">
    <w:pPr>
      <w:pBdr>
        <w:top w:val="nil"/>
        <w:left w:val="nil"/>
        <w:bottom w:val="nil"/>
        <w:right w:val="nil"/>
        <w:between w:val="nil"/>
      </w:pBdr>
      <w:tabs>
        <w:tab w:val="center" w:pos="4513"/>
        <w:tab w:val="right" w:pos="9026"/>
      </w:tabs>
      <w:ind w:left="-288"/>
      <w:rPr>
        <w:lang w:val="en-GB"/>
      </w:rPr>
    </w:pPr>
    <w:r>
      <w:rPr>
        <w:lang w:val="en-GB"/>
      </w:rPr>
      <w:t xml:space="preserve">     </w:t>
    </w:r>
    <w:r w:rsidR="0002266B">
      <w:rPr>
        <w:lang w:val="en-GB"/>
      </w:rPr>
      <w:tab/>
    </w:r>
  </w:p>
  <w:p w14:paraId="69623365" w14:textId="639EE669" w:rsidR="0002266B" w:rsidRDefault="0002266B" w:rsidP="0002266B">
    <w:pPr>
      <w:pBdr>
        <w:top w:val="nil"/>
        <w:left w:val="nil"/>
        <w:bottom w:val="nil"/>
        <w:right w:val="nil"/>
        <w:between w:val="nil"/>
      </w:pBdr>
      <w:tabs>
        <w:tab w:val="center" w:pos="4513"/>
        <w:tab w:val="right" w:pos="9026"/>
      </w:tabs>
      <w:rPr>
        <w:lang w:val="en-GB"/>
      </w:rPr>
    </w:pPr>
    <w:r w:rsidRPr="00D005BD">
      <w:rPr>
        <w:lang w:val="en-GB"/>
      </w:rPr>
      <w:t>In collaboration with:   </w:t>
    </w:r>
    <w:r>
      <w:t xml:space="preserve">                                </w:t>
    </w:r>
    <w:r w:rsidR="00011090">
      <w:t xml:space="preserve">       </w:t>
    </w:r>
    <w:r>
      <w:rPr>
        <w:lang w:val="en-GB"/>
      </w:rPr>
      <w:t>Partners:</w:t>
    </w:r>
  </w:p>
  <w:p w14:paraId="01CD5EEC" w14:textId="0BE58F11" w:rsidR="00D005BD" w:rsidRPr="00D005BD" w:rsidRDefault="00011090" w:rsidP="0002266B">
    <w:pPr>
      <w:pBdr>
        <w:top w:val="nil"/>
        <w:left w:val="nil"/>
        <w:bottom w:val="nil"/>
        <w:right w:val="nil"/>
        <w:between w:val="nil"/>
      </w:pBdr>
      <w:tabs>
        <w:tab w:val="center" w:pos="4513"/>
        <w:tab w:val="right" w:pos="9026"/>
      </w:tabs>
      <w:rPr>
        <w:lang w:val="en-GB"/>
      </w:rPr>
    </w:pPr>
    <w:r>
      <w:rPr>
        <w:noProof/>
      </w:rPr>
      <w:drawing>
        <wp:anchor distT="0" distB="0" distL="114300" distR="114300" simplePos="0" relativeHeight="251659264" behindDoc="1" locked="0" layoutInCell="1" allowOverlap="1" wp14:anchorId="4A448D9C" wp14:editId="34E13A78">
          <wp:simplePos x="0" y="0"/>
          <wp:positionH relativeFrom="column">
            <wp:posOffset>-55659</wp:posOffset>
          </wp:positionH>
          <wp:positionV relativeFrom="paragraph">
            <wp:posOffset>52898</wp:posOffset>
          </wp:positionV>
          <wp:extent cx="1090295" cy="702310"/>
          <wp:effectExtent l="0" t="0" r="0" b="0"/>
          <wp:wrapTight wrapText="bothSides">
            <wp:wrapPolygon edited="0">
              <wp:start x="13964" y="3515"/>
              <wp:lineTo x="5661" y="7031"/>
              <wp:lineTo x="2264" y="9374"/>
              <wp:lineTo x="2264" y="17577"/>
              <wp:lineTo x="6038" y="17577"/>
              <wp:lineTo x="7548" y="16405"/>
              <wp:lineTo x="16228" y="14061"/>
              <wp:lineTo x="18870" y="3515"/>
              <wp:lineTo x="13964" y="3515"/>
            </wp:wrapPolygon>
          </wp:wrapTight>
          <wp:docPr id="821228880" name="Picture 821228880" descr="A black background with orange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93116" name="Picture 1042393116" descr="A black background with orange rectangles&#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1090295" cy="702310"/>
                  </a:xfrm>
                  <a:prstGeom prst="rect">
                    <a:avLst/>
                  </a:prstGeom>
                </pic:spPr>
              </pic:pic>
            </a:graphicData>
          </a:graphic>
        </wp:anchor>
      </w:drawing>
    </w:r>
    <w:r w:rsidR="0002266B">
      <w:t xml:space="preserve">                                        </w:t>
    </w:r>
    <w:r w:rsidR="0002266B" w:rsidRPr="00A20B1D">
      <w:rPr>
        <w:noProof/>
      </w:rPr>
      <w:drawing>
        <wp:inline distT="0" distB="0" distL="0" distR="0" wp14:anchorId="30CA7645" wp14:editId="6227F50E">
          <wp:extent cx="1154991" cy="1154352"/>
          <wp:effectExtent l="0" t="0" r="7620" b="8255"/>
          <wp:docPr id="1537756040" name="Picture 4"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153855" name="Picture 4" descr="A red and white logo&#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66816" cy="1166170"/>
                  </a:xfrm>
                  <a:prstGeom prst="rect">
                    <a:avLst/>
                  </a:prstGeom>
                  <a:noFill/>
                  <a:ln>
                    <a:noFill/>
                  </a:ln>
                </pic:spPr>
              </pic:pic>
            </a:graphicData>
          </a:graphic>
        </wp:inline>
      </w:drawing>
    </w:r>
    <w:r w:rsidR="0002266B" w:rsidRPr="0002266B">
      <w:rPr>
        <w:noProof/>
      </w:rPr>
      <w:drawing>
        <wp:inline distT="0" distB="0" distL="0" distR="0" wp14:anchorId="3D7C90F0" wp14:editId="6ED114BC">
          <wp:extent cx="1854295" cy="406421"/>
          <wp:effectExtent l="0" t="0" r="0" b="0"/>
          <wp:docPr id="708693423"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533125" name="Picture 1" descr="A black text on a white background&#10;&#10;AI-generated content may be incorrect."/>
                  <pic:cNvPicPr/>
                </pic:nvPicPr>
                <pic:blipFill>
                  <a:blip r:embed="rId7"/>
                  <a:stretch>
                    <a:fillRect/>
                  </a:stretch>
                </pic:blipFill>
                <pic:spPr>
                  <a:xfrm>
                    <a:off x="0" y="0"/>
                    <a:ext cx="1854295" cy="406421"/>
                  </a:xfrm>
                  <a:prstGeom prst="rect">
                    <a:avLst/>
                  </a:prstGeom>
                </pic:spPr>
              </pic:pic>
            </a:graphicData>
          </a:graphic>
        </wp:inline>
      </w:drawing>
    </w:r>
    <w:r w:rsidR="0002266B">
      <w:t xml:space="preserve">                     </w:t>
    </w:r>
  </w:p>
  <w:p w14:paraId="6CE38E77" w14:textId="63E9B7F0" w:rsidR="00D005BD" w:rsidRDefault="005F06B7" w:rsidP="2C7F0AF8">
    <w:pPr>
      <w:pBdr>
        <w:top w:val="nil"/>
        <w:left w:val="nil"/>
        <w:bottom w:val="nil"/>
        <w:right w:val="nil"/>
        <w:between w:val="nil"/>
      </w:pBdr>
      <w:tabs>
        <w:tab w:val="center" w:pos="4513"/>
        <w:tab w:val="right" w:pos="9026"/>
      </w:tabs>
      <w:ind w:left="-288"/>
    </w:pP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0D1DB" w14:textId="38086A40" w:rsidR="001C5F77" w:rsidRDefault="001C5F77" w:rsidP="001C5F77">
    <w:pPr>
      <w:pBdr>
        <w:top w:val="nil"/>
        <w:left w:val="nil"/>
        <w:bottom w:val="nil"/>
        <w:right w:val="nil"/>
        <w:between w:val="nil"/>
      </w:pBdr>
      <w:tabs>
        <w:tab w:val="center" w:pos="4513"/>
        <w:tab w:val="right" w:pos="9026"/>
      </w:tabs>
      <w:ind w:left="-288"/>
      <w:rPr>
        <w:lang w:val="en-GB"/>
      </w:rPr>
    </w:pPr>
    <w:r>
      <w:rPr>
        <w:noProof/>
      </w:rPr>
      <w:drawing>
        <wp:anchor distT="0" distB="0" distL="114300" distR="114300" simplePos="0" relativeHeight="251663360" behindDoc="1" locked="0" layoutInCell="1" allowOverlap="1" wp14:anchorId="44F2DB02" wp14:editId="7617C915">
          <wp:simplePos x="0" y="0"/>
          <wp:positionH relativeFrom="page">
            <wp:posOffset>87465</wp:posOffset>
          </wp:positionH>
          <wp:positionV relativeFrom="paragraph">
            <wp:posOffset>-231885</wp:posOffset>
          </wp:positionV>
          <wp:extent cx="1090295" cy="702310"/>
          <wp:effectExtent l="0" t="0" r="0" b="0"/>
          <wp:wrapTight wrapText="bothSides">
            <wp:wrapPolygon edited="0">
              <wp:start x="13964" y="3515"/>
              <wp:lineTo x="5661" y="7031"/>
              <wp:lineTo x="2264" y="9374"/>
              <wp:lineTo x="2264" y="17577"/>
              <wp:lineTo x="6038" y="17577"/>
              <wp:lineTo x="7548" y="16405"/>
              <wp:lineTo x="16228" y="14061"/>
              <wp:lineTo x="18870" y="3515"/>
              <wp:lineTo x="13964" y="3515"/>
            </wp:wrapPolygon>
          </wp:wrapTight>
          <wp:docPr id="472330951" name="Picture 472330951" descr="A black background with orange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93116" name="Picture 1042393116" descr="A black background with orange rectangl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090295" cy="702310"/>
                  </a:xfrm>
                  <a:prstGeom prst="rect">
                    <a:avLst/>
                  </a:prstGeom>
                </pic:spPr>
              </pic:pic>
            </a:graphicData>
          </a:graphic>
        </wp:anchor>
      </w:drawing>
    </w:r>
    <w:r>
      <w:rPr>
        <w:lang w:val="en-GB"/>
      </w:rPr>
      <w:t xml:space="preserve">      </w:t>
    </w:r>
  </w:p>
  <w:p w14:paraId="4F651380" w14:textId="77777777" w:rsidR="001C5F77" w:rsidRDefault="001C5F77" w:rsidP="2C7F0AF8">
    <w:pPr>
      <w:pBdr>
        <w:top w:val="nil"/>
        <w:left w:val="nil"/>
        <w:bottom w:val="nil"/>
        <w:right w:val="nil"/>
        <w:between w:val="nil"/>
      </w:pBdr>
      <w:tabs>
        <w:tab w:val="center" w:pos="4513"/>
        <w:tab w:val="right" w:pos="9026"/>
      </w:tabs>
      <w:ind w:left="-288"/>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A594D"/>
    <w:multiLevelType w:val="multilevel"/>
    <w:tmpl w:val="60366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CBE747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D660347"/>
    <w:multiLevelType w:val="multilevel"/>
    <w:tmpl w:val="B2B08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12D24D7"/>
    <w:multiLevelType w:val="multilevel"/>
    <w:tmpl w:val="FFEA3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D434F78"/>
    <w:multiLevelType w:val="multilevel"/>
    <w:tmpl w:val="D21C2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58482464">
    <w:abstractNumId w:val="1"/>
  </w:num>
  <w:num w:numId="2" w16cid:durableId="1829250093">
    <w:abstractNumId w:val="2"/>
  </w:num>
  <w:num w:numId="3" w16cid:durableId="1385522002">
    <w:abstractNumId w:val="0"/>
  </w:num>
  <w:num w:numId="4" w16cid:durableId="1080299059">
    <w:abstractNumId w:val="4"/>
  </w:num>
  <w:num w:numId="5" w16cid:durableId="414396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3A1"/>
    <w:rsid w:val="00011090"/>
    <w:rsid w:val="0002266B"/>
    <w:rsid w:val="00061486"/>
    <w:rsid w:val="000B72A8"/>
    <w:rsid w:val="000E7B96"/>
    <w:rsid w:val="000F220C"/>
    <w:rsid w:val="001777F5"/>
    <w:rsid w:val="00177EB1"/>
    <w:rsid w:val="00192237"/>
    <w:rsid w:val="001B0D09"/>
    <w:rsid w:val="001C5F77"/>
    <w:rsid w:val="001F2F49"/>
    <w:rsid w:val="00245B43"/>
    <w:rsid w:val="0024610B"/>
    <w:rsid w:val="002714EA"/>
    <w:rsid w:val="002766D6"/>
    <w:rsid w:val="002E6409"/>
    <w:rsid w:val="003F03A1"/>
    <w:rsid w:val="00400E83"/>
    <w:rsid w:val="004807A9"/>
    <w:rsid w:val="004F6F3B"/>
    <w:rsid w:val="0050294C"/>
    <w:rsid w:val="00531976"/>
    <w:rsid w:val="005C2886"/>
    <w:rsid w:val="005E5FAF"/>
    <w:rsid w:val="005F06B7"/>
    <w:rsid w:val="005F4285"/>
    <w:rsid w:val="00627EA5"/>
    <w:rsid w:val="006533C5"/>
    <w:rsid w:val="00693090"/>
    <w:rsid w:val="006E144C"/>
    <w:rsid w:val="006E60BA"/>
    <w:rsid w:val="00710EFA"/>
    <w:rsid w:val="00713FE6"/>
    <w:rsid w:val="007174A2"/>
    <w:rsid w:val="00740101"/>
    <w:rsid w:val="00742B55"/>
    <w:rsid w:val="00773834"/>
    <w:rsid w:val="007810A7"/>
    <w:rsid w:val="007A6CFB"/>
    <w:rsid w:val="007B5AD9"/>
    <w:rsid w:val="007D0EE4"/>
    <w:rsid w:val="007E7A30"/>
    <w:rsid w:val="007F10D1"/>
    <w:rsid w:val="00832694"/>
    <w:rsid w:val="0083B6FC"/>
    <w:rsid w:val="008539E0"/>
    <w:rsid w:val="008800EC"/>
    <w:rsid w:val="00881D73"/>
    <w:rsid w:val="008D16FA"/>
    <w:rsid w:val="0094569D"/>
    <w:rsid w:val="009B71EE"/>
    <w:rsid w:val="009E2B43"/>
    <w:rsid w:val="00A02007"/>
    <w:rsid w:val="00A2545C"/>
    <w:rsid w:val="00A82BA4"/>
    <w:rsid w:val="00AB3715"/>
    <w:rsid w:val="00AE3423"/>
    <w:rsid w:val="00AE3846"/>
    <w:rsid w:val="00AE6FA3"/>
    <w:rsid w:val="00AF1882"/>
    <w:rsid w:val="00B43107"/>
    <w:rsid w:val="00B45EDD"/>
    <w:rsid w:val="00BA631F"/>
    <w:rsid w:val="00BB6278"/>
    <w:rsid w:val="00BC5820"/>
    <w:rsid w:val="00C43ABD"/>
    <w:rsid w:val="00C962AB"/>
    <w:rsid w:val="00CB13FD"/>
    <w:rsid w:val="00CC471C"/>
    <w:rsid w:val="00CF4987"/>
    <w:rsid w:val="00CF750E"/>
    <w:rsid w:val="00D005BD"/>
    <w:rsid w:val="00D00E60"/>
    <w:rsid w:val="00D03873"/>
    <w:rsid w:val="00D4582B"/>
    <w:rsid w:val="00DB4254"/>
    <w:rsid w:val="00DB5102"/>
    <w:rsid w:val="00DE1BB9"/>
    <w:rsid w:val="00DF6BC9"/>
    <w:rsid w:val="00E44854"/>
    <w:rsid w:val="00E451DB"/>
    <w:rsid w:val="00E52841"/>
    <w:rsid w:val="00EA5DB3"/>
    <w:rsid w:val="00EC5415"/>
    <w:rsid w:val="00F13502"/>
    <w:rsid w:val="00F160AC"/>
    <w:rsid w:val="00F4603D"/>
    <w:rsid w:val="00F64119"/>
    <w:rsid w:val="00F726B9"/>
    <w:rsid w:val="00F81B53"/>
    <w:rsid w:val="00F92959"/>
    <w:rsid w:val="00FD4EAB"/>
    <w:rsid w:val="018E75D6"/>
    <w:rsid w:val="01DAD00A"/>
    <w:rsid w:val="026D2505"/>
    <w:rsid w:val="049150B4"/>
    <w:rsid w:val="058D0991"/>
    <w:rsid w:val="07524E5B"/>
    <w:rsid w:val="095C6905"/>
    <w:rsid w:val="099E2143"/>
    <w:rsid w:val="0A391874"/>
    <w:rsid w:val="0A6D1B75"/>
    <w:rsid w:val="0CD4BD69"/>
    <w:rsid w:val="0D4AB044"/>
    <w:rsid w:val="0D99F751"/>
    <w:rsid w:val="0E42E448"/>
    <w:rsid w:val="10F136A4"/>
    <w:rsid w:val="13009CB2"/>
    <w:rsid w:val="1341FFA5"/>
    <w:rsid w:val="159F15FA"/>
    <w:rsid w:val="164B0B1B"/>
    <w:rsid w:val="18069335"/>
    <w:rsid w:val="196D42D0"/>
    <w:rsid w:val="1DCF107A"/>
    <w:rsid w:val="22631693"/>
    <w:rsid w:val="24AC5A30"/>
    <w:rsid w:val="25558248"/>
    <w:rsid w:val="27632EB2"/>
    <w:rsid w:val="28E7D1F3"/>
    <w:rsid w:val="29CB91B6"/>
    <w:rsid w:val="2A747439"/>
    <w:rsid w:val="2B33C2E4"/>
    <w:rsid w:val="2B82875A"/>
    <w:rsid w:val="2C7F0AF8"/>
    <w:rsid w:val="2CF6646A"/>
    <w:rsid w:val="2EC62662"/>
    <w:rsid w:val="2F8D505C"/>
    <w:rsid w:val="3164A906"/>
    <w:rsid w:val="338FAB28"/>
    <w:rsid w:val="33A4AA10"/>
    <w:rsid w:val="3A6202E0"/>
    <w:rsid w:val="3CBCEFC1"/>
    <w:rsid w:val="3DC619A8"/>
    <w:rsid w:val="40DB1139"/>
    <w:rsid w:val="414A39EA"/>
    <w:rsid w:val="4278E46E"/>
    <w:rsid w:val="4336D3B3"/>
    <w:rsid w:val="44B3E722"/>
    <w:rsid w:val="44D3CAD0"/>
    <w:rsid w:val="4768F8A0"/>
    <w:rsid w:val="47C32168"/>
    <w:rsid w:val="4859291E"/>
    <w:rsid w:val="49769E69"/>
    <w:rsid w:val="4A891D9B"/>
    <w:rsid w:val="4A8F5297"/>
    <w:rsid w:val="4B294327"/>
    <w:rsid w:val="4C018EAF"/>
    <w:rsid w:val="4DD1FED1"/>
    <w:rsid w:val="4EA3ED22"/>
    <w:rsid w:val="4EA53269"/>
    <w:rsid w:val="506F323B"/>
    <w:rsid w:val="51733355"/>
    <w:rsid w:val="51C36A76"/>
    <w:rsid w:val="56016D06"/>
    <w:rsid w:val="5713A645"/>
    <w:rsid w:val="57860B4D"/>
    <w:rsid w:val="583377B5"/>
    <w:rsid w:val="5CECDA56"/>
    <w:rsid w:val="5D3B5994"/>
    <w:rsid w:val="63666C4A"/>
    <w:rsid w:val="65C195F9"/>
    <w:rsid w:val="65E22AC7"/>
    <w:rsid w:val="6600E9EA"/>
    <w:rsid w:val="6668DED0"/>
    <w:rsid w:val="6698A223"/>
    <w:rsid w:val="6729FCA9"/>
    <w:rsid w:val="67A10655"/>
    <w:rsid w:val="6A604E66"/>
    <w:rsid w:val="6C5AF1EC"/>
    <w:rsid w:val="6C9A780D"/>
    <w:rsid w:val="6DC06F03"/>
    <w:rsid w:val="6DE97F1A"/>
    <w:rsid w:val="6EC5E7B7"/>
    <w:rsid w:val="6ED5E247"/>
    <w:rsid w:val="6EF7967B"/>
    <w:rsid w:val="6F6B9BD3"/>
    <w:rsid w:val="706B9A75"/>
    <w:rsid w:val="7098E908"/>
    <w:rsid w:val="7392E382"/>
    <w:rsid w:val="767DEC3E"/>
    <w:rsid w:val="787712EB"/>
    <w:rsid w:val="79880D38"/>
    <w:rsid w:val="7A51EDCC"/>
    <w:rsid w:val="7BB57C2E"/>
    <w:rsid w:val="7C9E64A5"/>
    <w:rsid w:val="7D319BDB"/>
    <w:rsid w:val="7D76F454"/>
    <w:rsid w:val="7D9D167E"/>
    <w:rsid w:val="7E57EADF"/>
    <w:rsid w:val="7E6B3C57"/>
    <w:rsid w:val="7EF81CBC"/>
    <w:rsid w:val="7F3DEA1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3BC84"/>
  <w15:docId w15:val="{B56102AB-69E3-41E1-8121-A84B0EC5B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Pr>
      <w:color w:val="0000FF" w:themeColor="hyperlink"/>
      <w:u w:val="singl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D005BD"/>
    <w:pPr>
      <w:tabs>
        <w:tab w:val="center" w:pos="4513"/>
        <w:tab w:val="right" w:pos="9026"/>
      </w:tabs>
    </w:pPr>
  </w:style>
  <w:style w:type="character" w:customStyle="1" w:styleId="HeaderChar">
    <w:name w:val="Header Char"/>
    <w:basedOn w:val="DefaultParagraphFont"/>
    <w:link w:val="Header"/>
    <w:uiPriority w:val="99"/>
    <w:rsid w:val="00D005BD"/>
  </w:style>
  <w:style w:type="paragraph" w:styleId="Footer">
    <w:name w:val="footer"/>
    <w:basedOn w:val="Normal"/>
    <w:link w:val="FooterChar"/>
    <w:uiPriority w:val="99"/>
    <w:unhideWhenUsed/>
    <w:rsid w:val="00D005BD"/>
    <w:pPr>
      <w:tabs>
        <w:tab w:val="center" w:pos="4513"/>
        <w:tab w:val="right" w:pos="9026"/>
      </w:tabs>
    </w:pPr>
  </w:style>
  <w:style w:type="character" w:customStyle="1" w:styleId="FooterChar">
    <w:name w:val="Footer Char"/>
    <w:basedOn w:val="DefaultParagraphFont"/>
    <w:link w:val="Footer"/>
    <w:uiPriority w:val="99"/>
    <w:rsid w:val="00D005BD"/>
  </w:style>
  <w:style w:type="character" w:styleId="UnresolvedMention">
    <w:name w:val="Unresolved Mention"/>
    <w:basedOn w:val="DefaultParagraphFont"/>
    <w:uiPriority w:val="99"/>
    <w:semiHidden/>
    <w:unhideWhenUsed/>
    <w:rsid w:val="005F06B7"/>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F220C"/>
    <w:rPr>
      <w:b/>
      <w:bCs/>
    </w:rPr>
  </w:style>
  <w:style w:type="character" w:customStyle="1" w:styleId="CommentSubjectChar">
    <w:name w:val="Comment Subject Char"/>
    <w:basedOn w:val="CommentTextChar"/>
    <w:link w:val="CommentSubject"/>
    <w:uiPriority w:val="99"/>
    <w:semiHidden/>
    <w:rsid w:val="000F220C"/>
    <w:rPr>
      <w:b/>
      <w:bCs/>
      <w:sz w:val="20"/>
      <w:szCs w:val="20"/>
    </w:rPr>
  </w:style>
  <w:style w:type="character" w:styleId="FollowedHyperlink">
    <w:name w:val="FollowedHyperlink"/>
    <w:basedOn w:val="DefaultParagraphFont"/>
    <w:uiPriority w:val="99"/>
    <w:semiHidden/>
    <w:unhideWhenUsed/>
    <w:rsid w:val="00FD4EAB"/>
    <w:rPr>
      <w:color w:val="800080" w:themeColor="followedHyperlink"/>
      <w:u w:val="single"/>
    </w:rPr>
  </w:style>
  <w:style w:type="paragraph" w:styleId="NormalWeb">
    <w:name w:val="Normal (Web)"/>
    <w:basedOn w:val="Normal"/>
    <w:uiPriority w:val="99"/>
    <w:semiHidden/>
    <w:unhideWhenUsed/>
    <w:rsid w:val="00FD4EAB"/>
  </w:style>
  <w:style w:type="paragraph" w:styleId="Revision">
    <w:name w:val="Revision"/>
    <w:hidden/>
    <w:uiPriority w:val="99"/>
    <w:semiHidden/>
    <w:rsid w:val="00F160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nkedin.com/company/pwc-luxembourg" TargetMode="External"/><Relationship Id="rId18" Type="http://schemas.openxmlformats.org/officeDocument/2006/relationships/hyperlink" Target="https://gouvernement.lu/en/gouvernement/xavier-bettel/biographie.html" TargetMode="External"/><Relationship Id="rId26" Type="http://schemas.openxmlformats.org/officeDocument/2006/relationships/hyperlink" Target="https://gouvernement.lu/en/gouvernement/xavier-bettel/biographie.html" TargetMode="External"/><Relationship Id="rId39" Type="http://schemas.openxmlformats.org/officeDocument/2006/relationships/hyperlink" Target="https://www.jecolux.lu/agenda-2026.pdf" TargetMode="External"/><Relationship Id="rId21" Type="http://schemas.openxmlformats.org/officeDocument/2006/relationships/hyperlink" Target="https://gouvernement.lu/en/gouvernement/luc-frieden/biographie.html" TargetMode="External"/><Relationship Id="rId34" Type="http://schemas.openxmlformats.org/officeDocument/2006/relationships/hyperlink" Target="https://meco.gouvernement.lu/fr.html" TargetMode="External"/><Relationship Id="rId42" Type="http://schemas.openxmlformats.org/officeDocument/2006/relationships/hyperlink" Target="https://www.pwc.lu/"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linkedin.com/in/rolf-strauch-b5b1a773/?originalSubdomain=l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ry.carey@pwc.lu" TargetMode="External"/><Relationship Id="rId24" Type="http://schemas.openxmlformats.org/officeDocument/2006/relationships/hyperlink" Target="https://www.linkedin.com/in/francoismousel/?originalSubdomain=lu" TargetMode="External"/><Relationship Id="rId32" Type="http://schemas.openxmlformats.org/officeDocument/2006/relationships/hyperlink" Target="http://www.jecolux.lu/" TargetMode="External"/><Relationship Id="rId37" Type="http://schemas.openxmlformats.org/officeDocument/2006/relationships/hyperlink" Target="https://www.fondation-idea.lu/" TargetMode="External"/><Relationship Id="rId40" Type="http://schemas.openxmlformats.org/officeDocument/2006/relationships/hyperlink" Target="https://www.pwc.lu/"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www.bruegel.org/people/jeromin-zettelmeyer" TargetMode="External"/><Relationship Id="rId28" Type="http://schemas.openxmlformats.org/officeDocument/2006/relationships/hyperlink" Target="https://www.linkedin.com/in/quentindpz/?locale=fr_FR" TargetMode="External"/><Relationship Id="rId36" Type="http://schemas.openxmlformats.org/officeDocument/2006/relationships/hyperlink" Target="https://fedil.lu/en/" TargetMode="External"/><Relationship Id="rId10" Type="http://schemas.openxmlformats.org/officeDocument/2006/relationships/hyperlink" Target="mailto:pauline.andre@pwc.lu" TargetMode="External"/><Relationship Id="rId19" Type="http://schemas.openxmlformats.org/officeDocument/2006/relationships/hyperlink" Target="https://gouvernement.lu/en/gouvernement/delles-lex.html" TargetMode="External"/><Relationship Id="rId31" Type="http://schemas.openxmlformats.org/officeDocument/2006/relationships/hyperlink" Target="https://cloud.email.pwc.com/Journee_Economie_Payants_Open_Form?campaignId=701Vl00001GIJSHIA5&amp;channel=Web" TargetMode="External"/><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jecolux.lu/agenda-2026.pdf" TargetMode="External"/><Relationship Id="rId22" Type="http://schemas.openxmlformats.org/officeDocument/2006/relationships/hyperlink" Target="https://www.europarl.europa.eu/meps/en/97058/GUY_VERHOFSTADT/history/9" TargetMode="External"/><Relationship Id="rId27" Type="http://schemas.openxmlformats.org/officeDocument/2006/relationships/hyperlink" Target="https://www.linkedin.com/in/anne-calteux-714525b/?originalSubdomain=lu" TargetMode="External"/><Relationship Id="rId30" Type="http://schemas.openxmlformats.org/officeDocument/2006/relationships/hyperlink" Target="https://www.linkedin.com/in/frank-thome-09744a/?originalSubdomain=lu" TargetMode="External"/><Relationship Id="rId35" Type="http://schemas.openxmlformats.org/officeDocument/2006/relationships/hyperlink" Target="https://www.cc.lu/" TargetMode="External"/><Relationship Id="rId43" Type="http://schemas.openxmlformats.org/officeDocument/2006/relationships/header" Target="header3.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mailto:lu-press@pwc.lu" TargetMode="External"/><Relationship Id="rId17" Type="http://schemas.openxmlformats.org/officeDocument/2006/relationships/footer" Target="footer1.xml"/><Relationship Id="rId25" Type="http://schemas.openxmlformats.org/officeDocument/2006/relationships/hyperlink" Target="https://www.linkedin.com/in/gaston-trauffler-188b5910/" TargetMode="External"/><Relationship Id="rId33" Type="http://schemas.openxmlformats.org/officeDocument/2006/relationships/hyperlink" Target="https://www.jecolux.lu/" TargetMode="External"/><Relationship Id="rId38" Type="http://schemas.openxmlformats.org/officeDocument/2006/relationships/hyperlink" Target="https://www.bruegel.org/event/security-europe-how-will-it-affect-growth-and-competitiveness" TargetMode="External"/><Relationship Id="rId20" Type="http://schemas.openxmlformats.org/officeDocument/2006/relationships/hyperlink" Target="https://www.linkedin.com/in/carlo-thelen-3a21a919/?originalSubdomain=lu" TargetMode="External"/><Relationship Id="rId41" Type="http://schemas.openxmlformats.org/officeDocument/2006/relationships/hyperlink" Target="https://www.pwc.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7.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6.jpeg"/><Relationship Id="rId5" Type="http://schemas.openxmlformats.org/officeDocument/2006/relationships/image" Target="media/image1.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23f8e49-fc9d-49e2-b820-118b56b49b79">
      <Terms xmlns="http://schemas.microsoft.com/office/infopath/2007/PartnerControls"/>
    </lcf76f155ced4ddcb4097134ff3c332f>
    <TaxCatchAll xmlns="1b5295d8-fa6f-43b3-acde-c72ea88943a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46C0946C364F40B4462CB0E70F89BE" ma:contentTypeVersion="16" ma:contentTypeDescription="Create a new document." ma:contentTypeScope="" ma:versionID="26cad496e51c1e3fb82a2c2c1d8290a3">
  <xsd:schema xmlns:xsd="http://www.w3.org/2001/XMLSchema" xmlns:xs="http://www.w3.org/2001/XMLSchema" xmlns:p="http://schemas.microsoft.com/office/2006/metadata/properties" xmlns:ns2="123f8e49-fc9d-49e2-b820-118b56b49b79" xmlns:ns3="1b5295d8-fa6f-43b3-acde-c72ea88943a2" targetNamespace="http://schemas.microsoft.com/office/2006/metadata/properties" ma:root="true" ma:fieldsID="14c74a138b24bfb024c25f2d49584e39" ns2:_="" ns3:_="">
    <xsd:import namespace="123f8e49-fc9d-49e2-b820-118b56b49b79"/>
    <xsd:import namespace="1b5295d8-fa6f-43b3-acde-c72ea88943a2"/>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DateTaken" minOccurs="0"/>
                <xsd:element ref="ns2:MediaServiceSearchProperties" minOccurs="0"/>
                <xsd:element ref="ns3:SharedWithUsers" minOccurs="0"/>
                <xsd:element ref="ns3:SharedWithDetail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3f8e49-fc9d-49e2-b820-118b56b49b79"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46b3755e-5856-4399-9d86-976471c2812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5295d8-fa6f-43b3-acde-c72ea88943a2"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df4b959e-dc98-49d8-ba77-e1f94e20659d}" ma:internalName="TaxCatchAll" ma:showField="CatchAllData" ma:web="1b5295d8-fa6f-43b3-acde-c72ea88943a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525CF7-0D71-4BBE-99F8-5D1B2D3253E9}">
  <ds:schemaRefs>
    <ds:schemaRef ds:uri="http://schemas.microsoft.com/office/2006/metadata/properties"/>
    <ds:schemaRef ds:uri="http://schemas.microsoft.com/office/infopath/2007/PartnerControls"/>
    <ds:schemaRef ds:uri="123f8e49-fc9d-49e2-b820-118b56b49b79"/>
    <ds:schemaRef ds:uri="1b5295d8-fa6f-43b3-acde-c72ea88943a2"/>
  </ds:schemaRefs>
</ds:datastoreItem>
</file>

<file path=customXml/itemProps2.xml><?xml version="1.0" encoding="utf-8"?>
<ds:datastoreItem xmlns:ds="http://schemas.openxmlformats.org/officeDocument/2006/customXml" ds:itemID="{4BE76910-1ACD-400B-88F1-CC0D71FFCFD4}">
  <ds:schemaRefs>
    <ds:schemaRef ds:uri="http://schemas.microsoft.com/sharepoint/v3/contenttype/forms"/>
  </ds:schemaRefs>
</ds:datastoreItem>
</file>

<file path=customXml/itemProps3.xml><?xml version="1.0" encoding="utf-8"?>
<ds:datastoreItem xmlns:ds="http://schemas.openxmlformats.org/officeDocument/2006/customXml" ds:itemID="{CCEFFD6E-FDA4-42FB-815D-272B002513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3f8e49-fc9d-49e2-b820-118b56b49b79"/>
    <ds:schemaRef ds:uri="1b5295d8-fa6f-43b3-acde-c72ea88943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d2a0cfd-cd87-4ca8-994f-1e2ee3898334}" enabled="0" method="" siteId="{dd2a0cfd-cd87-4ca8-994f-1e2ee3898334}" removed="1"/>
</clbl:labelList>
</file>

<file path=docProps/app.xml><?xml version="1.0" encoding="utf-8"?>
<Properties xmlns="http://schemas.openxmlformats.org/officeDocument/2006/extended-properties" xmlns:vt="http://schemas.openxmlformats.org/officeDocument/2006/docPropsVTypes">
  <Template>Normal.dotm</Template>
  <TotalTime>25</TotalTime>
  <Pages>1</Pages>
  <Words>1537</Words>
  <Characters>8858</Characters>
  <Application>Microsoft Office Word</Application>
  <DocSecurity>0</DocSecurity>
  <Lines>210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Charel Thill</dc:creator>
  <cp:lastModifiedBy>Adam Walder (LU)</cp:lastModifiedBy>
  <cp:revision>28</cp:revision>
  <dcterms:created xsi:type="dcterms:W3CDTF">2026-02-10T11:04:00Z</dcterms:created>
  <dcterms:modified xsi:type="dcterms:W3CDTF">2026-02-16T07:57:00Z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0x0101003C46C0946C364F40B4462CB0E70F89BE</vt:lpwstr>
  </property>
  <property fmtid="{D5CDD505-2E9C-101B-9397-08002B2CF9AE}" pid="3" name="MediaServiceImageTags">
    <vt:lpwstr/>
  </property>
  <property fmtid="{D5CDD505-2E9C-101B-9397-08002B2CF9AE}" pid="4" name="docLang">
    <vt:lpwstr>en</vt:lpwstr>
  </property>
  <property fmtid="{D5CDD505-2E9C-101B-9397-08002B2CF9AE}" pid="5" name="Base Target">
    <vt:lpwstr>_blank</vt:lpwstr>
  </property>
</Properties>
</file>