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FA38" w14:textId="77777777" w:rsidR="00CA59AA" w:rsidRDefault="00CA59AA" w:rsidP="005716F8">
      <w:pPr>
        <w:spacing w:before="100" w:beforeAutospacing="1" w:after="100" w:afterAutospacing="1"/>
        <w:rPr>
          <w:rFonts w:ascii="Arial" w:hAnsi="Arial" w:cs="Arial"/>
          <w:b/>
          <w:bCs/>
          <w:color w:val="000000"/>
        </w:rPr>
      </w:pPr>
      <w:bookmarkStart w:id="0" w:name="bmkColourLogo"/>
      <w:r>
        <w:rPr>
          <w:rFonts w:ascii="Arial" w:hAnsi="Arial" w:cs="Arial"/>
          <w:b/>
          <w:bCs/>
          <w:noProof/>
          <w:color w:val="000000"/>
          <w14:ligatures w14:val="standardContextual"/>
        </w:rPr>
        <w:drawing>
          <wp:inline distT="0" distB="0" distL="0" distR="0" wp14:anchorId="6482A4A0" wp14:editId="317FA44A">
            <wp:extent cx="1188000" cy="195012"/>
            <wp:effectExtent l="0" t="0" r="0" b="0"/>
            <wp:docPr id="1472686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86684" name=""/>
                    <pic:cNvPicPr/>
                  </pic:nvPicPr>
                  <pic:blipFill>
                    <a:blip r:embed="rId7"/>
                    <a:stretch>
                      <a:fillRect/>
                    </a:stretch>
                  </pic:blipFill>
                  <pic:spPr>
                    <a:xfrm>
                      <a:off x="0" y="0"/>
                      <a:ext cx="1188000" cy="195012"/>
                    </a:xfrm>
                    <a:prstGeom prst="rect">
                      <a:avLst/>
                    </a:prstGeom>
                  </pic:spPr>
                </pic:pic>
              </a:graphicData>
            </a:graphic>
          </wp:inline>
        </w:drawing>
      </w:r>
    </w:p>
    <w:p w14:paraId="611CA296" w14:textId="0CD805BA" w:rsidR="00CA59AA" w:rsidRDefault="00CA59AA" w:rsidP="005716F8">
      <w:pPr>
        <w:spacing w:before="100" w:beforeAutospacing="1" w:after="100" w:afterAutospacing="1"/>
        <w:rPr>
          <w:rFonts w:ascii="Arial" w:hAnsi="Arial" w:cs="Arial"/>
          <w:b/>
          <w:bCs/>
          <w:color w:val="000000"/>
        </w:rPr>
      </w:pPr>
    </w:p>
    <w:bookmarkEnd w:id="0"/>
    <w:p w14:paraId="28D00286" w14:textId="77777777" w:rsidR="004A47F4" w:rsidRPr="004A47F4" w:rsidRDefault="004A47F4" w:rsidP="004A47F4">
      <w:pPr>
        <w:spacing w:before="100" w:beforeAutospacing="1" w:after="100" w:afterAutospacing="1"/>
        <w:jc w:val="both"/>
        <w:rPr>
          <w:rFonts w:ascii="Arial" w:hAnsi="Arial" w:cs="Arial"/>
          <w:b/>
          <w:bCs/>
          <w:sz w:val="22"/>
          <w:szCs w:val="22"/>
          <w:lang w:val="nl-BE"/>
        </w:rPr>
      </w:pPr>
      <w:r w:rsidRPr="004A47F4">
        <w:rPr>
          <w:rFonts w:ascii="Arial" w:hAnsi="Arial" w:cs="Arial"/>
          <w:b/>
          <w:bCs/>
          <w:sz w:val="22"/>
          <w:szCs w:val="22"/>
        </w:rPr>
        <w:t>Linklaters elects Adrien Timmermans to partnership in Luxembourg</w:t>
      </w:r>
    </w:p>
    <w:p w14:paraId="4EFDA931" w14:textId="059E1B67" w:rsidR="004A47F4" w:rsidRPr="004A47F4" w:rsidRDefault="004A47F4" w:rsidP="004A47F4">
      <w:pPr>
        <w:spacing w:before="100" w:beforeAutospacing="1" w:after="100" w:afterAutospacing="1"/>
        <w:jc w:val="both"/>
        <w:rPr>
          <w:rFonts w:ascii="Arial" w:hAnsi="Arial" w:cs="Arial"/>
          <w:sz w:val="22"/>
          <w:szCs w:val="22"/>
          <w:lang w:val="nl-BE"/>
        </w:rPr>
      </w:pPr>
      <w:r w:rsidRPr="004A47F4">
        <w:rPr>
          <w:rFonts w:ascii="Arial" w:hAnsi="Arial" w:cs="Arial"/>
          <w:sz w:val="22"/>
          <w:szCs w:val="22"/>
        </w:rPr>
        <w:t xml:space="preserve">Linklaters </w:t>
      </w:r>
      <w:r w:rsidR="001F4850">
        <w:rPr>
          <w:rFonts w:ascii="Arial" w:hAnsi="Arial" w:cs="Arial"/>
          <w:sz w:val="22"/>
          <w:szCs w:val="22"/>
        </w:rPr>
        <w:t xml:space="preserve">in </w:t>
      </w:r>
      <w:r w:rsidRPr="004A47F4">
        <w:rPr>
          <w:rFonts w:ascii="Arial" w:hAnsi="Arial" w:cs="Arial"/>
          <w:sz w:val="22"/>
          <w:szCs w:val="22"/>
        </w:rPr>
        <w:t>Luxembourg is pleased to announce the election of Adrien Timmermans to the partnership, effective 1 May 2026.</w:t>
      </w:r>
    </w:p>
    <w:p w14:paraId="7450A6D2" w14:textId="1CE17B94" w:rsidR="004A47F4" w:rsidRPr="004A47F4" w:rsidRDefault="004A47F4" w:rsidP="004A47F4">
      <w:pPr>
        <w:spacing w:before="100" w:beforeAutospacing="1" w:after="100" w:afterAutospacing="1"/>
        <w:jc w:val="both"/>
        <w:rPr>
          <w:rFonts w:ascii="Arial" w:hAnsi="Arial" w:cs="Arial"/>
          <w:sz w:val="22"/>
          <w:szCs w:val="22"/>
          <w:lang w:val="nl-BE"/>
        </w:rPr>
      </w:pPr>
      <w:r w:rsidRPr="004A47F4">
        <w:rPr>
          <w:rFonts w:ascii="Arial" w:hAnsi="Arial" w:cs="Arial"/>
          <w:sz w:val="22"/>
          <w:szCs w:val="22"/>
        </w:rPr>
        <w:t xml:space="preserve">Adrien’s </w:t>
      </w:r>
      <w:r w:rsidRPr="005B72F6">
        <w:rPr>
          <w:rFonts w:ascii="Arial" w:hAnsi="Arial" w:cs="Arial"/>
          <w:sz w:val="22"/>
          <w:szCs w:val="22"/>
        </w:rPr>
        <w:t>promotion</w:t>
      </w:r>
      <w:r w:rsidRPr="004A47F4">
        <w:rPr>
          <w:rFonts w:ascii="Arial" w:hAnsi="Arial" w:cs="Arial"/>
          <w:sz w:val="22"/>
          <w:szCs w:val="22"/>
        </w:rPr>
        <w:t xml:space="preserve"> as a partner in the Investment Funds team marks another significant milestone in the continued growth of the Luxembourg office. It further strengthens the firm’s capability to provide clients with tailored, </w:t>
      </w:r>
      <w:proofErr w:type="gramStart"/>
      <w:r w:rsidRPr="004A47F4">
        <w:rPr>
          <w:rFonts w:ascii="Arial" w:hAnsi="Arial" w:cs="Arial"/>
          <w:sz w:val="22"/>
          <w:szCs w:val="22"/>
        </w:rPr>
        <w:t>high</w:t>
      </w:r>
      <w:r>
        <w:rPr>
          <w:rFonts w:ascii="Arial" w:hAnsi="Arial" w:cs="Arial"/>
          <w:sz w:val="22"/>
          <w:szCs w:val="22"/>
        </w:rPr>
        <w:t xml:space="preserve"> </w:t>
      </w:r>
      <w:r w:rsidRPr="004A47F4">
        <w:rPr>
          <w:rFonts w:ascii="Arial" w:hAnsi="Arial" w:cs="Arial"/>
          <w:sz w:val="22"/>
          <w:szCs w:val="22"/>
        </w:rPr>
        <w:t>quality</w:t>
      </w:r>
      <w:proofErr w:type="gramEnd"/>
      <w:r w:rsidRPr="004A47F4">
        <w:rPr>
          <w:rFonts w:ascii="Arial" w:hAnsi="Arial" w:cs="Arial"/>
          <w:sz w:val="22"/>
          <w:szCs w:val="22"/>
        </w:rPr>
        <w:t xml:space="preserve"> advice across the full spectrum of investment funds matters.</w:t>
      </w:r>
    </w:p>
    <w:p w14:paraId="551CC751" w14:textId="77777777" w:rsidR="004A47F4" w:rsidRDefault="004A47F4" w:rsidP="004A47F4">
      <w:pPr>
        <w:spacing w:before="100" w:beforeAutospacing="1" w:after="100" w:afterAutospacing="1"/>
        <w:jc w:val="both"/>
        <w:rPr>
          <w:rFonts w:ascii="Arial" w:hAnsi="Arial" w:cs="Arial"/>
          <w:sz w:val="22"/>
          <w:szCs w:val="22"/>
        </w:rPr>
      </w:pPr>
      <w:r w:rsidRPr="004A47F4">
        <w:rPr>
          <w:rFonts w:ascii="Arial" w:hAnsi="Arial" w:cs="Arial"/>
          <w:sz w:val="22"/>
          <w:szCs w:val="22"/>
        </w:rPr>
        <w:t xml:space="preserve">Adrien is a versatile practitioner who advises international clients on a broad range of fund structures and strategies. He focuses </w:t>
      </w:r>
      <w:proofErr w:type="gramStart"/>
      <w:r w:rsidRPr="004A47F4">
        <w:rPr>
          <w:rFonts w:ascii="Arial" w:hAnsi="Arial" w:cs="Arial"/>
          <w:sz w:val="22"/>
          <w:szCs w:val="22"/>
        </w:rPr>
        <w:t>in particular on</w:t>
      </w:r>
      <w:proofErr w:type="gramEnd"/>
      <w:r w:rsidRPr="004A47F4">
        <w:rPr>
          <w:rFonts w:ascii="Arial" w:hAnsi="Arial" w:cs="Arial"/>
          <w:sz w:val="22"/>
          <w:szCs w:val="22"/>
        </w:rPr>
        <w:t xml:space="preserve"> private equity, real estate, infrastructure, debt and venture capital funds. He acts for both sponsors and investors, supporting clients on </w:t>
      </w:r>
      <w:proofErr w:type="gramStart"/>
      <w:r w:rsidRPr="004A47F4">
        <w:rPr>
          <w:rFonts w:ascii="Arial" w:hAnsi="Arial" w:cs="Arial"/>
          <w:sz w:val="22"/>
          <w:szCs w:val="22"/>
        </w:rPr>
        <w:t>fundraisings</w:t>
      </w:r>
      <w:proofErr w:type="gramEnd"/>
      <w:r w:rsidRPr="004A47F4">
        <w:rPr>
          <w:rFonts w:ascii="Arial" w:hAnsi="Arial" w:cs="Arial"/>
          <w:sz w:val="22"/>
          <w:szCs w:val="22"/>
        </w:rPr>
        <w:t xml:space="preserve"> and bespoke investment solutions, as well as on their investments into target funds. His client base includes several leading international sponsors.</w:t>
      </w:r>
    </w:p>
    <w:p w14:paraId="4C17402C" w14:textId="77777777" w:rsidR="004A47F4" w:rsidRPr="004A47F4" w:rsidRDefault="004A47F4" w:rsidP="004A47F4">
      <w:pPr>
        <w:spacing w:before="100" w:beforeAutospacing="1" w:after="100" w:afterAutospacing="1"/>
        <w:jc w:val="both"/>
        <w:rPr>
          <w:rFonts w:ascii="Arial" w:hAnsi="Arial" w:cs="Arial"/>
          <w:sz w:val="22"/>
          <w:szCs w:val="22"/>
          <w:lang w:val="nl-BE"/>
        </w:rPr>
      </w:pPr>
      <w:r w:rsidRPr="004A47F4">
        <w:rPr>
          <w:rFonts w:ascii="Arial" w:hAnsi="Arial" w:cs="Arial"/>
          <w:sz w:val="22"/>
          <w:szCs w:val="22"/>
        </w:rPr>
        <w:t xml:space="preserve">Alongside his client work, Adrien embodies Linklaters’ culture and values, with a strong focus on </w:t>
      </w:r>
      <w:proofErr w:type="gramStart"/>
      <w:r w:rsidRPr="004A47F4">
        <w:rPr>
          <w:rFonts w:ascii="Arial" w:hAnsi="Arial" w:cs="Arial"/>
          <w:sz w:val="22"/>
          <w:szCs w:val="22"/>
        </w:rPr>
        <w:t>people</w:t>
      </w:r>
      <w:proofErr w:type="gramEnd"/>
      <w:r w:rsidRPr="004A47F4">
        <w:rPr>
          <w:rFonts w:ascii="Arial" w:hAnsi="Arial" w:cs="Arial"/>
          <w:sz w:val="22"/>
          <w:szCs w:val="22"/>
        </w:rPr>
        <w:t xml:space="preserve"> development and collaboration across the firm.</w:t>
      </w:r>
    </w:p>
    <w:p w14:paraId="3305B858" w14:textId="77777777" w:rsidR="004A47F4" w:rsidRPr="004A47F4" w:rsidRDefault="004A47F4" w:rsidP="004A47F4">
      <w:pPr>
        <w:spacing w:before="100" w:beforeAutospacing="1" w:after="100" w:afterAutospacing="1"/>
        <w:jc w:val="both"/>
        <w:rPr>
          <w:rFonts w:ascii="Arial" w:hAnsi="Arial" w:cs="Arial"/>
          <w:sz w:val="22"/>
          <w:szCs w:val="22"/>
          <w:lang w:val="nl-BE"/>
        </w:rPr>
      </w:pPr>
      <w:r w:rsidRPr="004A47F4">
        <w:rPr>
          <w:rFonts w:ascii="Arial" w:hAnsi="Arial" w:cs="Arial"/>
          <w:sz w:val="22"/>
          <w:szCs w:val="22"/>
        </w:rPr>
        <w:t>National Managing Partner, Nicki Kayser states: </w:t>
      </w:r>
    </w:p>
    <w:p w14:paraId="7D7DD212" w14:textId="77777777" w:rsidR="004A47F4" w:rsidRPr="004A47F4" w:rsidRDefault="004A47F4" w:rsidP="004A47F4">
      <w:pPr>
        <w:spacing w:before="100" w:beforeAutospacing="1" w:after="100" w:afterAutospacing="1"/>
        <w:jc w:val="both"/>
        <w:rPr>
          <w:rFonts w:ascii="Arial" w:hAnsi="Arial" w:cs="Arial"/>
          <w:sz w:val="22"/>
          <w:szCs w:val="22"/>
          <w:lang w:val="nl-BE"/>
        </w:rPr>
      </w:pPr>
      <w:r w:rsidRPr="004A47F4">
        <w:rPr>
          <w:rFonts w:ascii="Arial" w:hAnsi="Arial" w:cs="Arial"/>
          <w:i/>
          <w:iCs/>
          <w:sz w:val="22"/>
          <w:szCs w:val="22"/>
        </w:rPr>
        <w:t>“This well-deserved election reflects both Adrien’s individual excellence and the power of our global platform in supporting long-term development, collaboration and shared success.”</w:t>
      </w:r>
    </w:p>
    <w:p w14:paraId="2388B77F" w14:textId="67E0E8FA" w:rsidR="003B6491" w:rsidRPr="004B5E84" w:rsidRDefault="003B6491" w:rsidP="004B4EF4">
      <w:pPr>
        <w:spacing w:before="100" w:beforeAutospacing="1" w:after="100" w:afterAutospacing="1"/>
        <w:jc w:val="both"/>
        <w:rPr>
          <w:rFonts w:ascii="Arial" w:hAnsi="Arial" w:cs="Arial"/>
          <w:b/>
          <w:bCs/>
          <w:sz w:val="22"/>
          <w:szCs w:val="22"/>
          <w:u w:val="single"/>
          <w:lang w:eastAsia="en-US"/>
        </w:rPr>
      </w:pPr>
      <w:r w:rsidRPr="004B5E84">
        <w:rPr>
          <w:rFonts w:ascii="Arial" w:hAnsi="Arial" w:cs="Arial"/>
          <w:b/>
          <w:bCs/>
          <w:sz w:val="22"/>
          <w:szCs w:val="22"/>
          <w:u w:val="single"/>
          <w:lang w:eastAsia="en-US"/>
        </w:rPr>
        <w:t>End</w:t>
      </w:r>
    </w:p>
    <w:p w14:paraId="0D1EB156" w14:textId="11635C04" w:rsidR="003B6491" w:rsidRPr="004B5E84" w:rsidRDefault="003B6491" w:rsidP="005716F8">
      <w:pPr>
        <w:spacing w:before="100" w:beforeAutospacing="1" w:after="100" w:afterAutospacing="1"/>
        <w:rPr>
          <w:rFonts w:ascii="Arial" w:hAnsi="Arial" w:cs="Arial"/>
          <w:kern w:val="20"/>
          <w:sz w:val="22"/>
          <w:szCs w:val="22"/>
        </w:rPr>
      </w:pPr>
      <w:r w:rsidRPr="004B5E84">
        <w:rPr>
          <w:rFonts w:ascii="Arial" w:hAnsi="Arial" w:cs="Arial"/>
          <w:sz w:val="22"/>
          <w:szCs w:val="22"/>
        </w:rPr>
        <w:t xml:space="preserve">For further information, please contact </w:t>
      </w:r>
      <w:hyperlink r:id="rId8" w:history="1">
        <w:r w:rsidRPr="004B5E84">
          <w:rPr>
            <w:rStyle w:val="Hyperlink"/>
            <w:rFonts w:ascii="Arial" w:eastAsiaTheme="majorEastAsia" w:hAnsi="Arial" w:cs="Arial"/>
            <w:color w:val="auto"/>
            <w:sz w:val="22"/>
            <w:szCs w:val="22"/>
          </w:rPr>
          <w:t>Véronique Cioli</w:t>
        </w:r>
      </w:hyperlink>
      <w:r w:rsidRPr="004B5E84">
        <w:rPr>
          <w:rStyle w:val="Hyperlink"/>
          <w:rFonts w:ascii="Arial" w:eastAsiaTheme="majorEastAsia" w:hAnsi="Arial" w:cs="Arial"/>
          <w:color w:val="auto"/>
          <w:sz w:val="22"/>
          <w:szCs w:val="22"/>
        </w:rPr>
        <w:t xml:space="preserve">, Head of </w:t>
      </w:r>
      <w:r w:rsidR="0056785E">
        <w:rPr>
          <w:rStyle w:val="Hyperlink"/>
          <w:rFonts w:ascii="Arial" w:eastAsiaTheme="majorEastAsia" w:hAnsi="Arial" w:cs="Arial"/>
          <w:color w:val="auto"/>
          <w:sz w:val="22"/>
          <w:szCs w:val="22"/>
        </w:rPr>
        <w:t>Marketing Europe</w:t>
      </w:r>
      <w:r w:rsidRPr="004B5E84">
        <w:rPr>
          <w:rStyle w:val="Hyperlink"/>
          <w:rFonts w:ascii="Arial" w:eastAsiaTheme="majorEastAsia" w:hAnsi="Arial" w:cs="Arial"/>
          <w:color w:val="auto"/>
          <w:sz w:val="22"/>
          <w:szCs w:val="22"/>
        </w:rPr>
        <w:t>,</w:t>
      </w:r>
      <w:r w:rsidRPr="004B5E84">
        <w:rPr>
          <w:rStyle w:val="Hyperlink"/>
          <w:rFonts w:ascii="Arial" w:eastAsiaTheme="majorEastAsia" w:hAnsi="Arial" w:cs="Arial"/>
          <w:color w:val="auto"/>
          <w:sz w:val="22"/>
          <w:szCs w:val="22"/>
          <w:u w:val="none"/>
        </w:rPr>
        <w:t xml:space="preserve"> </w:t>
      </w:r>
      <w:r w:rsidRPr="004B5E84">
        <w:rPr>
          <w:rFonts w:ascii="Arial" w:hAnsi="Arial" w:cs="Arial"/>
          <w:sz w:val="22"/>
          <w:szCs w:val="22"/>
        </w:rPr>
        <w:t>on +352 2608 8226.</w:t>
      </w:r>
    </w:p>
    <w:p w14:paraId="442A7F44" w14:textId="77777777" w:rsidR="003B6491" w:rsidRPr="004B5E84" w:rsidRDefault="003B6491" w:rsidP="005716F8">
      <w:pPr>
        <w:spacing w:before="100" w:beforeAutospacing="1" w:after="100" w:afterAutospacing="1"/>
        <w:rPr>
          <w:rFonts w:ascii="Arial" w:hAnsi="Arial" w:cs="Arial"/>
          <w:b/>
          <w:bCs/>
          <w:sz w:val="22"/>
          <w:szCs w:val="22"/>
          <w:lang w:eastAsia="en-US"/>
        </w:rPr>
      </w:pPr>
      <w:r w:rsidRPr="004B5E84">
        <w:rPr>
          <w:rFonts w:ascii="Arial" w:hAnsi="Arial" w:cs="Arial"/>
          <w:b/>
          <w:bCs/>
          <w:sz w:val="22"/>
          <w:szCs w:val="22"/>
          <w:lang w:eastAsia="en-US"/>
        </w:rPr>
        <w:t>About Linklaters</w:t>
      </w:r>
    </w:p>
    <w:p w14:paraId="2D613197" w14:textId="62656D6B" w:rsidR="003B6491" w:rsidRPr="004B5E84" w:rsidRDefault="003B6491" w:rsidP="005716F8">
      <w:pPr>
        <w:pStyle w:val="PHeaderLevel2"/>
        <w:spacing w:before="100" w:beforeAutospacing="1" w:after="100" w:afterAutospacing="1"/>
        <w:rPr>
          <w:rFonts w:cs="Arial"/>
          <w:b w:val="0"/>
          <w:color w:val="auto"/>
          <w:sz w:val="22"/>
          <w:lang w:eastAsia="en-US"/>
        </w:rPr>
      </w:pPr>
      <w:r w:rsidRPr="004B5E84">
        <w:rPr>
          <w:rFonts w:cs="Arial"/>
          <w:b w:val="0"/>
          <w:color w:val="auto"/>
          <w:sz w:val="22"/>
          <w:lang w:eastAsia="en-US"/>
        </w:rPr>
        <w:t xml:space="preserve">Linklaters LLP is a leading global law firm, supporting clients in achieving their strategies wherever they do business. We use our expertise and resources to help clients pursue opportunities and manage risk across emerging and developed markets around the world. The firm counts more than </w:t>
      </w:r>
      <w:r w:rsidR="0031074A" w:rsidRPr="004B5E84">
        <w:rPr>
          <w:rFonts w:cs="Arial"/>
          <w:b w:val="0"/>
          <w:color w:val="auto"/>
          <w:sz w:val="22"/>
          <w:lang w:eastAsia="en-US"/>
        </w:rPr>
        <w:t>2,9</w:t>
      </w:r>
      <w:r w:rsidRPr="004B5E84">
        <w:rPr>
          <w:rFonts w:cs="Arial"/>
          <w:b w:val="0"/>
          <w:color w:val="auto"/>
          <w:sz w:val="22"/>
          <w:lang w:eastAsia="en-US"/>
        </w:rPr>
        <w:t xml:space="preserve">00 lawyers </w:t>
      </w:r>
      <w:proofErr w:type="gramStart"/>
      <w:r w:rsidRPr="004B5E84">
        <w:rPr>
          <w:rFonts w:cs="Arial"/>
          <w:b w:val="0"/>
          <w:color w:val="auto"/>
          <w:sz w:val="22"/>
          <w:lang w:eastAsia="en-US"/>
        </w:rPr>
        <w:t>worldwide,</w:t>
      </w:r>
      <w:proofErr w:type="gramEnd"/>
      <w:r w:rsidRPr="004B5E84">
        <w:rPr>
          <w:rFonts w:cs="Arial"/>
          <w:b w:val="0"/>
          <w:color w:val="auto"/>
          <w:sz w:val="22"/>
          <w:lang w:eastAsia="en-US"/>
        </w:rPr>
        <w:t xml:space="preserve"> the Luxembourg office counts 1</w:t>
      </w:r>
      <w:r w:rsidR="004A47F4">
        <w:rPr>
          <w:rFonts w:cs="Arial"/>
          <w:b w:val="0"/>
          <w:color w:val="auto"/>
          <w:sz w:val="22"/>
          <w:lang w:eastAsia="en-US"/>
        </w:rPr>
        <w:t>20</w:t>
      </w:r>
      <w:r w:rsidRPr="004B5E84">
        <w:rPr>
          <w:rFonts w:cs="Arial"/>
          <w:b w:val="0"/>
          <w:color w:val="auto"/>
          <w:sz w:val="22"/>
          <w:lang w:eastAsia="en-US"/>
        </w:rPr>
        <w:t xml:space="preserve"> lawyers and a total staff of more than 1</w:t>
      </w:r>
      <w:r w:rsidR="0031074A" w:rsidRPr="004B5E84">
        <w:rPr>
          <w:rFonts w:cs="Arial"/>
          <w:b w:val="0"/>
          <w:color w:val="auto"/>
          <w:sz w:val="22"/>
          <w:lang w:eastAsia="en-US"/>
        </w:rPr>
        <w:t>7</w:t>
      </w:r>
      <w:r w:rsidRPr="004B5E84">
        <w:rPr>
          <w:rFonts w:cs="Arial"/>
          <w:b w:val="0"/>
          <w:color w:val="auto"/>
          <w:sz w:val="22"/>
          <w:lang w:eastAsia="en-US"/>
        </w:rPr>
        <w:t>0.</w:t>
      </w:r>
    </w:p>
    <w:sectPr w:rsidR="003B6491" w:rsidRPr="004B5E84" w:rsidSect="00F4455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BAF9" w14:textId="77777777" w:rsidR="00535247" w:rsidRDefault="00535247" w:rsidP="007B698C">
      <w:r>
        <w:separator/>
      </w:r>
    </w:p>
  </w:endnote>
  <w:endnote w:type="continuationSeparator" w:id="0">
    <w:p w14:paraId="2088E8F8" w14:textId="77777777" w:rsidR="00535247" w:rsidRDefault="00535247" w:rsidP="007B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C3F1" w14:textId="77777777" w:rsidR="00132F4D" w:rsidRDefault="00132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2FF4" w14:textId="77777777" w:rsidR="00132F4D" w:rsidRDefault="00132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FA3A" w14:textId="77777777" w:rsidR="00132F4D" w:rsidRDefault="00132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CA0D" w14:textId="77777777" w:rsidR="00535247" w:rsidRDefault="00535247" w:rsidP="007B698C">
      <w:r>
        <w:separator/>
      </w:r>
    </w:p>
  </w:footnote>
  <w:footnote w:type="continuationSeparator" w:id="0">
    <w:p w14:paraId="3E585F3C" w14:textId="77777777" w:rsidR="00535247" w:rsidRDefault="00535247" w:rsidP="007B6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42C8" w14:textId="77777777" w:rsidR="00132F4D" w:rsidRDefault="00132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0037" w14:textId="77777777" w:rsidR="00132F4D" w:rsidRDefault="00132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F2FB" w14:textId="77777777" w:rsidR="00132F4D" w:rsidRDefault="00132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72"/>
    <w:rsid w:val="000012A9"/>
    <w:rsid w:val="00005555"/>
    <w:rsid w:val="00015412"/>
    <w:rsid w:val="00015AAB"/>
    <w:rsid w:val="00021ACB"/>
    <w:rsid w:val="00023FA3"/>
    <w:rsid w:val="000340E1"/>
    <w:rsid w:val="000470F5"/>
    <w:rsid w:val="00071803"/>
    <w:rsid w:val="00074598"/>
    <w:rsid w:val="000808ED"/>
    <w:rsid w:val="0008637F"/>
    <w:rsid w:val="00094EE4"/>
    <w:rsid w:val="000A009A"/>
    <w:rsid w:val="000A0923"/>
    <w:rsid w:val="000A7E39"/>
    <w:rsid w:val="000C09E9"/>
    <w:rsid w:val="000C153C"/>
    <w:rsid w:val="000C759A"/>
    <w:rsid w:val="000D027E"/>
    <w:rsid w:val="000E0B36"/>
    <w:rsid w:val="000E3B28"/>
    <w:rsid w:val="000E79A6"/>
    <w:rsid w:val="00103FE6"/>
    <w:rsid w:val="0011625C"/>
    <w:rsid w:val="00120E1E"/>
    <w:rsid w:val="00124C0E"/>
    <w:rsid w:val="00131B63"/>
    <w:rsid w:val="00132F4D"/>
    <w:rsid w:val="0014348B"/>
    <w:rsid w:val="00145DD8"/>
    <w:rsid w:val="001605A3"/>
    <w:rsid w:val="001608B0"/>
    <w:rsid w:val="00167964"/>
    <w:rsid w:val="001714D1"/>
    <w:rsid w:val="001966CD"/>
    <w:rsid w:val="001B1C20"/>
    <w:rsid w:val="001C4DD8"/>
    <w:rsid w:val="001D0DD1"/>
    <w:rsid w:val="001D0FE5"/>
    <w:rsid w:val="001D2309"/>
    <w:rsid w:val="001E1D02"/>
    <w:rsid w:val="001E37C5"/>
    <w:rsid w:val="001E755A"/>
    <w:rsid w:val="001F005A"/>
    <w:rsid w:val="001F347A"/>
    <w:rsid w:val="001F4850"/>
    <w:rsid w:val="002116E8"/>
    <w:rsid w:val="002161D5"/>
    <w:rsid w:val="0022438A"/>
    <w:rsid w:val="00225915"/>
    <w:rsid w:val="0023012E"/>
    <w:rsid w:val="00232BFE"/>
    <w:rsid w:val="00235818"/>
    <w:rsid w:val="00244630"/>
    <w:rsid w:val="00250043"/>
    <w:rsid w:val="00250A5C"/>
    <w:rsid w:val="00250CA6"/>
    <w:rsid w:val="00252300"/>
    <w:rsid w:val="00270EDE"/>
    <w:rsid w:val="0027155C"/>
    <w:rsid w:val="00280D0E"/>
    <w:rsid w:val="002814AA"/>
    <w:rsid w:val="002A11A4"/>
    <w:rsid w:val="002A3447"/>
    <w:rsid w:val="002B0F3D"/>
    <w:rsid w:val="002B1420"/>
    <w:rsid w:val="002B3BAF"/>
    <w:rsid w:val="002E5F98"/>
    <w:rsid w:val="002F38F6"/>
    <w:rsid w:val="00303E6A"/>
    <w:rsid w:val="0031074A"/>
    <w:rsid w:val="00315E72"/>
    <w:rsid w:val="00325A87"/>
    <w:rsid w:val="003275F4"/>
    <w:rsid w:val="00327E13"/>
    <w:rsid w:val="00333DED"/>
    <w:rsid w:val="00333E2A"/>
    <w:rsid w:val="003439D7"/>
    <w:rsid w:val="003506E1"/>
    <w:rsid w:val="00360493"/>
    <w:rsid w:val="003925A5"/>
    <w:rsid w:val="003A2CC0"/>
    <w:rsid w:val="003B6491"/>
    <w:rsid w:val="003E44E2"/>
    <w:rsid w:val="003F3623"/>
    <w:rsid w:val="00412D3A"/>
    <w:rsid w:val="00416FD3"/>
    <w:rsid w:val="00432394"/>
    <w:rsid w:val="00447C00"/>
    <w:rsid w:val="00450673"/>
    <w:rsid w:val="00451973"/>
    <w:rsid w:val="00451CA2"/>
    <w:rsid w:val="00452DCF"/>
    <w:rsid w:val="00463775"/>
    <w:rsid w:val="00486DC8"/>
    <w:rsid w:val="00490DA7"/>
    <w:rsid w:val="00497A93"/>
    <w:rsid w:val="004A47F4"/>
    <w:rsid w:val="004A60B7"/>
    <w:rsid w:val="004B2836"/>
    <w:rsid w:val="004B4EF4"/>
    <w:rsid w:val="004B5E84"/>
    <w:rsid w:val="004C4546"/>
    <w:rsid w:val="004E319B"/>
    <w:rsid w:val="004E5010"/>
    <w:rsid w:val="004E6079"/>
    <w:rsid w:val="004F66F4"/>
    <w:rsid w:val="005057FA"/>
    <w:rsid w:val="00513573"/>
    <w:rsid w:val="00521BEF"/>
    <w:rsid w:val="00522183"/>
    <w:rsid w:val="005326F3"/>
    <w:rsid w:val="00535247"/>
    <w:rsid w:val="00545A34"/>
    <w:rsid w:val="00556AB7"/>
    <w:rsid w:val="0056785E"/>
    <w:rsid w:val="005716F8"/>
    <w:rsid w:val="00577470"/>
    <w:rsid w:val="005826F7"/>
    <w:rsid w:val="0059474D"/>
    <w:rsid w:val="00597807"/>
    <w:rsid w:val="005B72F6"/>
    <w:rsid w:val="005F0CFE"/>
    <w:rsid w:val="00617966"/>
    <w:rsid w:val="00680E17"/>
    <w:rsid w:val="00683EB1"/>
    <w:rsid w:val="006946D3"/>
    <w:rsid w:val="006A0796"/>
    <w:rsid w:val="006A2D7B"/>
    <w:rsid w:val="006C4D81"/>
    <w:rsid w:val="006C6B2C"/>
    <w:rsid w:val="006C764B"/>
    <w:rsid w:val="006D6D9F"/>
    <w:rsid w:val="006E7BB6"/>
    <w:rsid w:val="006F1FEF"/>
    <w:rsid w:val="006F70CF"/>
    <w:rsid w:val="0070356B"/>
    <w:rsid w:val="00713429"/>
    <w:rsid w:val="00714FD7"/>
    <w:rsid w:val="007248F8"/>
    <w:rsid w:val="007257C2"/>
    <w:rsid w:val="00745C12"/>
    <w:rsid w:val="00753661"/>
    <w:rsid w:val="0079462F"/>
    <w:rsid w:val="007962CC"/>
    <w:rsid w:val="00797687"/>
    <w:rsid w:val="007B698C"/>
    <w:rsid w:val="007B7157"/>
    <w:rsid w:val="007D352C"/>
    <w:rsid w:val="007F095F"/>
    <w:rsid w:val="0080049D"/>
    <w:rsid w:val="00814C42"/>
    <w:rsid w:val="0081719E"/>
    <w:rsid w:val="0082014B"/>
    <w:rsid w:val="008228FF"/>
    <w:rsid w:val="00825451"/>
    <w:rsid w:val="00825800"/>
    <w:rsid w:val="008573C7"/>
    <w:rsid w:val="008723DE"/>
    <w:rsid w:val="0087318B"/>
    <w:rsid w:val="00873676"/>
    <w:rsid w:val="008755DF"/>
    <w:rsid w:val="0089721C"/>
    <w:rsid w:val="008A3082"/>
    <w:rsid w:val="008A3252"/>
    <w:rsid w:val="008A3E22"/>
    <w:rsid w:val="008B1D3B"/>
    <w:rsid w:val="008B5E52"/>
    <w:rsid w:val="008C39BD"/>
    <w:rsid w:val="008D63CE"/>
    <w:rsid w:val="008E1B93"/>
    <w:rsid w:val="009307CB"/>
    <w:rsid w:val="00946D67"/>
    <w:rsid w:val="0098024A"/>
    <w:rsid w:val="0098094D"/>
    <w:rsid w:val="009B3A29"/>
    <w:rsid w:val="009C4AAB"/>
    <w:rsid w:val="009D1749"/>
    <w:rsid w:val="009E035C"/>
    <w:rsid w:val="009E2D68"/>
    <w:rsid w:val="009E6F74"/>
    <w:rsid w:val="00A14036"/>
    <w:rsid w:val="00A15725"/>
    <w:rsid w:val="00A15961"/>
    <w:rsid w:val="00A26F6C"/>
    <w:rsid w:val="00A425AD"/>
    <w:rsid w:val="00A42907"/>
    <w:rsid w:val="00A46B79"/>
    <w:rsid w:val="00A5057D"/>
    <w:rsid w:val="00A53A04"/>
    <w:rsid w:val="00A63026"/>
    <w:rsid w:val="00A67AF5"/>
    <w:rsid w:val="00A70C44"/>
    <w:rsid w:val="00A82EB1"/>
    <w:rsid w:val="00AA15DB"/>
    <w:rsid w:val="00AA2318"/>
    <w:rsid w:val="00AC2EB1"/>
    <w:rsid w:val="00AD72AE"/>
    <w:rsid w:val="00AE0923"/>
    <w:rsid w:val="00AF5A0C"/>
    <w:rsid w:val="00B110EC"/>
    <w:rsid w:val="00B13555"/>
    <w:rsid w:val="00B154B3"/>
    <w:rsid w:val="00B2332E"/>
    <w:rsid w:val="00B33E06"/>
    <w:rsid w:val="00B4213F"/>
    <w:rsid w:val="00B457C0"/>
    <w:rsid w:val="00B46C5B"/>
    <w:rsid w:val="00B55A67"/>
    <w:rsid w:val="00B643E2"/>
    <w:rsid w:val="00B7634E"/>
    <w:rsid w:val="00B815D3"/>
    <w:rsid w:val="00BA0DAF"/>
    <w:rsid w:val="00BA699E"/>
    <w:rsid w:val="00BB74AD"/>
    <w:rsid w:val="00BC2D63"/>
    <w:rsid w:val="00BC6BB8"/>
    <w:rsid w:val="00C20C66"/>
    <w:rsid w:val="00C33061"/>
    <w:rsid w:val="00C619FF"/>
    <w:rsid w:val="00C91A1F"/>
    <w:rsid w:val="00C945E7"/>
    <w:rsid w:val="00C948BA"/>
    <w:rsid w:val="00CA59AA"/>
    <w:rsid w:val="00CB0DC3"/>
    <w:rsid w:val="00CB21F5"/>
    <w:rsid w:val="00CB4290"/>
    <w:rsid w:val="00CB6B0A"/>
    <w:rsid w:val="00CB6BC0"/>
    <w:rsid w:val="00CC4CF2"/>
    <w:rsid w:val="00CD20C1"/>
    <w:rsid w:val="00CE3BE0"/>
    <w:rsid w:val="00CE59CB"/>
    <w:rsid w:val="00D12F4B"/>
    <w:rsid w:val="00D135F0"/>
    <w:rsid w:val="00D25C10"/>
    <w:rsid w:val="00D35B8E"/>
    <w:rsid w:val="00D36823"/>
    <w:rsid w:val="00D44D15"/>
    <w:rsid w:val="00D47CCB"/>
    <w:rsid w:val="00D546AC"/>
    <w:rsid w:val="00D54AC0"/>
    <w:rsid w:val="00D5794C"/>
    <w:rsid w:val="00DA0B9B"/>
    <w:rsid w:val="00DA118A"/>
    <w:rsid w:val="00DA27E1"/>
    <w:rsid w:val="00DB5BFE"/>
    <w:rsid w:val="00DC2DE7"/>
    <w:rsid w:val="00DD54E8"/>
    <w:rsid w:val="00DE109E"/>
    <w:rsid w:val="00DE152A"/>
    <w:rsid w:val="00E022A5"/>
    <w:rsid w:val="00E04DB3"/>
    <w:rsid w:val="00E23E7F"/>
    <w:rsid w:val="00E60284"/>
    <w:rsid w:val="00E76AA9"/>
    <w:rsid w:val="00E942FA"/>
    <w:rsid w:val="00EA73EC"/>
    <w:rsid w:val="00EB4B8B"/>
    <w:rsid w:val="00EB5B51"/>
    <w:rsid w:val="00EC0E91"/>
    <w:rsid w:val="00F015C4"/>
    <w:rsid w:val="00F10B08"/>
    <w:rsid w:val="00F11C15"/>
    <w:rsid w:val="00F13435"/>
    <w:rsid w:val="00F13791"/>
    <w:rsid w:val="00F16F7D"/>
    <w:rsid w:val="00F24B0C"/>
    <w:rsid w:val="00F2525D"/>
    <w:rsid w:val="00F31972"/>
    <w:rsid w:val="00F44559"/>
    <w:rsid w:val="00F62B0C"/>
    <w:rsid w:val="00F649A7"/>
    <w:rsid w:val="00F659B7"/>
    <w:rsid w:val="00F678E6"/>
    <w:rsid w:val="00F8080F"/>
    <w:rsid w:val="00F84C8E"/>
    <w:rsid w:val="00FA472F"/>
    <w:rsid w:val="00FB76E6"/>
    <w:rsid w:val="00FC0DE4"/>
    <w:rsid w:val="00FE3455"/>
    <w:rsid w:val="00FF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A930"/>
  <w15:chartTrackingRefBased/>
  <w15:docId w15:val="{AD739461-38D3-E741-8210-8FF7A0C0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E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15E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15E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15E7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15E7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15E7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15E7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15E7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15E7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15E7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E72"/>
    <w:rPr>
      <w:rFonts w:eastAsiaTheme="majorEastAsia" w:cstheme="majorBidi"/>
      <w:color w:val="272727" w:themeColor="text1" w:themeTint="D8"/>
    </w:rPr>
  </w:style>
  <w:style w:type="paragraph" w:styleId="Title">
    <w:name w:val="Title"/>
    <w:basedOn w:val="Normal"/>
    <w:next w:val="Normal"/>
    <w:link w:val="TitleChar"/>
    <w:uiPriority w:val="10"/>
    <w:qFormat/>
    <w:rsid w:val="00315E7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15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E7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15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E7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15E72"/>
    <w:rPr>
      <w:i/>
      <w:iCs/>
      <w:color w:val="404040" w:themeColor="text1" w:themeTint="BF"/>
    </w:rPr>
  </w:style>
  <w:style w:type="paragraph" w:styleId="ListParagraph">
    <w:name w:val="List Paragraph"/>
    <w:basedOn w:val="Normal"/>
    <w:uiPriority w:val="34"/>
    <w:qFormat/>
    <w:rsid w:val="00315E7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15E72"/>
    <w:rPr>
      <w:i/>
      <w:iCs/>
      <w:color w:val="0F4761" w:themeColor="accent1" w:themeShade="BF"/>
    </w:rPr>
  </w:style>
  <w:style w:type="paragraph" w:styleId="IntenseQuote">
    <w:name w:val="Intense Quote"/>
    <w:basedOn w:val="Normal"/>
    <w:next w:val="Normal"/>
    <w:link w:val="IntenseQuoteChar"/>
    <w:uiPriority w:val="30"/>
    <w:qFormat/>
    <w:rsid w:val="00315E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15E72"/>
    <w:rPr>
      <w:i/>
      <w:iCs/>
      <w:color w:val="0F4761" w:themeColor="accent1" w:themeShade="BF"/>
    </w:rPr>
  </w:style>
  <w:style w:type="character" w:styleId="IntenseReference">
    <w:name w:val="Intense Reference"/>
    <w:basedOn w:val="DefaultParagraphFont"/>
    <w:uiPriority w:val="32"/>
    <w:qFormat/>
    <w:rsid w:val="00315E72"/>
    <w:rPr>
      <w:b/>
      <w:bCs/>
      <w:smallCaps/>
      <w:color w:val="0F4761" w:themeColor="accent1" w:themeShade="BF"/>
      <w:spacing w:val="5"/>
    </w:rPr>
  </w:style>
  <w:style w:type="character" w:styleId="Strong">
    <w:name w:val="Strong"/>
    <w:basedOn w:val="DefaultParagraphFont"/>
    <w:uiPriority w:val="22"/>
    <w:qFormat/>
    <w:rsid w:val="00315E72"/>
    <w:rPr>
      <w:b/>
      <w:bCs/>
    </w:rPr>
  </w:style>
  <w:style w:type="paragraph" w:customStyle="1" w:styleId="PHeaderLevel2">
    <w:name w:val="P_HeaderLevel2"/>
    <w:basedOn w:val="Normal"/>
    <w:next w:val="Normal"/>
    <w:qFormat/>
    <w:rsid w:val="003B6491"/>
    <w:pPr>
      <w:spacing w:after="120"/>
    </w:pPr>
    <w:rPr>
      <w:rFonts w:ascii="Arial" w:eastAsiaTheme="minorHAnsi" w:hAnsi="Arial" w:cstheme="minorBidi"/>
      <w:b/>
      <w:color w:val="AF005F"/>
      <w:sz w:val="18"/>
      <w:szCs w:val="22"/>
      <w:lang w:val="en-GB"/>
    </w:rPr>
  </w:style>
  <w:style w:type="character" w:styleId="Hyperlink">
    <w:name w:val="Hyperlink"/>
    <w:basedOn w:val="DefaultParagraphFont"/>
    <w:uiPriority w:val="99"/>
    <w:unhideWhenUsed/>
    <w:rsid w:val="003B6491"/>
    <w:rPr>
      <w:color w:val="0000FF"/>
      <w:u w:val="single"/>
    </w:rPr>
  </w:style>
  <w:style w:type="paragraph" w:styleId="Header">
    <w:name w:val="header"/>
    <w:basedOn w:val="Normal"/>
    <w:link w:val="HeaderChar"/>
    <w:uiPriority w:val="99"/>
    <w:unhideWhenUsed/>
    <w:rsid w:val="007B698C"/>
    <w:pPr>
      <w:tabs>
        <w:tab w:val="center" w:pos="4680"/>
        <w:tab w:val="right" w:pos="9360"/>
      </w:tabs>
    </w:pPr>
  </w:style>
  <w:style w:type="character" w:customStyle="1" w:styleId="HeaderChar">
    <w:name w:val="Header Char"/>
    <w:basedOn w:val="DefaultParagraphFont"/>
    <w:link w:val="Header"/>
    <w:uiPriority w:val="99"/>
    <w:rsid w:val="007B698C"/>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7B698C"/>
    <w:pPr>
      <w:tabs>
        <w:tab w:val="center" w:pos="4680"/>
        <w:tab w:val="right" w:pos="9360"/>
      </w:tabs>
    </w:pPr>
  </w:style>
  <w:style w:type="character" w:customStyle="1" w:styleId="FooterChar">
    <w:name w:val="Footer Char"/>
    <w:basedOn w:val="DefaultParagraphFont"/>
    <w:link w:val="Footer"/>
    <w:uiPriority w:val="99"/>
    <w:rsid w:val="007B698C"/>
    <w:rPr>
      <w:rFonts w:ascii="Times New Roman" w:eastAsia="Times New Roman" w:hAnsi="Times New Roman" w:cs="Times New Roman"/>
      <w:kern w:val="0"/>
      <w:lang w:eastAsia="en-GB"/>
      <w14:ligatures w14:val="none"/>
    </w:rPr>
  </w:style>
  <w:style w:type="paragraph" w:styleId="Revision">
    <w:name w:val="Revision"/>
    <w:hidden/>
    <w:uiPriority w:val="99"/>
    <w:semiHidden/>
    <w:rsid w:val="00EA73EC"/>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veronique.cioli@linklaters.com"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LLE!3219672886.1</documentid>
  <senderid>ADELE.DUBOIS@LINKLATERS.COM</senderid>
  <senderemail>ADELE.DUBOIS@LINKLATERS.COM</senderemail>
  <lastmodified>2026-04-02T15:44:00.0000000+02:00</lastmodified>
  <database>LLE</database>
</properties>
</file>

<file path=customXML/itemProps2.xml><?xml version="1.0" encoding="utf-8"?>
<ds:datastoreItem xmlns:ds="http://schemas.openxmlformats.org/officeDocument/2006/customXml" ds:itemID="{5B0F3C54-584C-48BD-8F16-4F6C74DC9959}">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97995-2EF2-42FC-AA33-C3C7B12C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1622</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Gray</dc:creator>
  <cp:keywords/>
  <dc:description/>
  <cp:lastModifiedBy>Any Authorised User</cp:lastModifiedBy>
  <cp:revision>9</cp:revision>
  <dcterms:created xsi:type="dcterms:W3CDTF">2026-04-02T09:18:00Z</dcterms:created>
  <dcterms:modified xsi:type="dcterms:W3CDTF">2026-04-02T13:44:00Z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MARKETING</vt:lpwstr>
  </property>
  <property fmtid="{D5CDD505-2E9C-101B-9397-08002B2CF9AE}" pid="3" name="Matter Number">
    <vt:lpwstr>GEN-1007938</vt:lpwstr>
  </property>
  <property fmtid="{D5CDD505-2E9C-101B-9397-08002B2CF9AE}" pid="4" name="Version">
    <vt:lpwstr>1</vt:lpwstr>
  </property>
  <property fmtid="{D5CDD505-2E9C-101B-9397-08002B2CF9AE}" pid="5" name="Document Number">
    <vt:lpwstr>3219672886</vt:lpwstr>
  </property>
  <property fmtid="{D5CDD505-2E9C-101B-9397-08002B2CF9AE}" pid="6" name="Last Modified">
    <vt:lpwstr>02 Apr 2026</vt:lpwstr>
  </property>
  <property fmtid="{D5CDD505-2E9C-101B-9397-08002B2CF9AE}" pid="7" name="Linklaters.IManage.Plugin Version">
    <vt:lpwstr>9.0</vt:lpwstr>
  </property>
</Properties>
</file>